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002"/>
      </w:tblGrid>
      <w:tr w:rsidR="00111015" w:rsidRPr="009573B8" w:rsidTr="004C7CE1">
        <w:trPr>
          <w:trHeight w:val="1833"/>
          <w:jc w:val="right"/>
        </w:trPr>
        <w:tc>
          <w:tcPr>
            <w:tcW w:w="5400" w:type="dxa"/>
            <w:shd w:val="clear" w:color="auto" w:fill="auto"/>
            <w:vAlign w:val="center"/>
          </w:tcPr>
          <w:p w:rsidR="004A5E8F" w:rsidRPr="009573B8" w:rsidRDefault="004A5E8F" w:rsidP="009573B8">
            <w:pPr>
              <w:spacing w:line="276" w:lineRule="auto"/>
              <w:rPr>
                <w:rFonts w:asciiTheme="minorHAnsi" w:hAnsiTheme="minorHAnsi" w:cstheme="minorHAnsi"/>
                <w:b/>
                <w:sz w:val="15"/>
                <w:szCs w:val="15"/>
              </w:rPr>
            </w:pPr>
            <w:r w:rsidRPr="009573B8">
              <w:rPr>
                <w:rFonts w:asciiTheme="minorHAnsi" w:hAnsiTheme="minorHAnsi" w:cstheme="minorHAnsi"/>
                <w:b/>
                <w:sz w:val="15"/>
                <w:szCs w:val="15"/>
              </w:rPr>
              <w:t xml:space="preserve">MIĘDZYNARODOWE TARGI POZNAŃSKIE </w:t>
            </w:r>
            <w:r w:rsidR="00AA6744" w:rsidRPr="009573B8">
              <w:rPr>
                <w:rFonts w:asciiTheme="minorHAnsi" w:hAnsiTheme="minorHAnsi" w:cstheme="minorHAnsi"/>
                <w:b/>
                <w:sz w:val="15"/>
                <w:szCs w:val="15"/>
              </w:rPr>
              <w:t>S</w:t>
            </w:r>
            <w:r w:rsidRPr="009573B8">
              <w:rPr>
                <w:rFonts w:asciiTheme="minorHAnsi" w:hAnsiTheme="minorHAnsi" w:cstheme="minorHAnsi"/>
                <w:b/>
                <w:sz w:val="15"/>
                <w:szCs w:val="15"/>
              </w:rPr>
              <w:t xml:space="preserve">p. z o. o. </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POZNAŃ INTERNATIONAL FAIR Ltd.</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ul. Głogowska 14, 60-734 Poznań, Poland </w:t>
            </w:r>
          </w:p>
          <w:p w:rsidR="00F44EC7" w:rsidRPr="009573B8" w:rsidRDefault="00F44EC7" w:rsidP="009573B8">
            <w:pPr>
              <w:tabs>
                <w:tab w:val="right" w:pos="9072"/>
              </w:tabs>
              <w:spacing w:line="276" w:lineRule="auto"/>
              <w:rPr>
                <w:rFonts w:asciiTheme="minorHAnsi" w:hAnsiTheme="minorHAnsi" w:cstheme="minorHAnsi"/>
                <w:sz w:val="11"/>
                <w:szCs w:val="11"/>
                <w:lang w:val="en-US"/>
              </w:rPr>
            </w:pPr>
            <w:r w:rsidRPr="009573B8">
              <w:rPr>
                <w:rFonts w:asciiTheme="minorHAnsi" w:hAnsiTheme="minorHAnsi" w:cstheme="minorHAnsi"/>
                <w:sz w:val="11"/>
                <w:szCs w:val="11"/>
                <w:lang w:val="en-US"/>
              </w:rPr>
              <w:t xml:space="preserve">tel. +48/61 869 20 00; </w:t>
            </w:r>
          </w:p>
          <w:p w:rsidR="00F44EC7" w:rsidRPr="009573B8" w:rsidRDefault="00F44EC7" w:rsidP="009573B8">
            <w:pPr>
              <w:tabs>
                <w:tab w:val="right" w:pos="9072"/>
              </w:tabs>
              <w:spacing w:line="276" w:lineRule="auto"/>
              <w:rPr>
                <w:rFonts w:asciiTheme="minorHAnsi" w:hAnsiTheme="minorHAnsi" w:cstheme="minorHAnsi"/>
                <w:b/>
                <w:sz w:val="11"/>
                <w:szCs w:val="11"/>
                <w:lang w:val="en-US"/>
              </w:rPr>
            </w:pPr>
            <w:r w:rsidRPr="009573B8">
              <w:rPr>
                <w:rFonts w:asciiTheme="minorHAnsi" w:hAnsiTheme="minorHAnsi" w:cstheme="minorHAnsi"/>
                <w:sz w:val="11"/>
                <w:szCs w:val="11"/>
                <w:lang w:val="en-US"/>
              </w:rPr>
              <w:t>e-mail:</w:t>
            </w:r>
            <w:r w:rsidRPr="009573B8">
              <w:rPr>
                <w:rFonts w:asciiTheme="minorHAnsi" w:hAnsiTheme="minorHAnsi" w:cstheme="minorHAnsi"/>
                <w:b/>
                <w:sz w:val="11"/>
                <w:szCs w:val="11"/>
                <w:lang w:val="en-US"/>
              </w:rPr>
              <w:t xml:space="preserve"> ekolas@mtp.pl; www.ekolas.mtp.pl</w:t>
            </w:r>
            <w:r w:rsidRPr="009573B8">
              <w:rPr>
                <w:rFonts w:asciiTheme="minorHAnsi" w:hAnsiTheme="minorHAnsi" w:cstheme="minorHAnsi"/>
                <w:snapToGrid w:val="0"/>
                <w:w w:val="0"/>
                <w:sz w:val="11"/>
                <w:szCs w:val="11"/>
                <w:u w:color="000000"/>
                <w:bdr w:val="none" w:sz="0" w:space="0" w:color="000000"/>
                <w:shd w:val="clear" w:color="000000" w:fill="000000"/>
                <w:lang w:val="x-none" w:eastAsia="x-none" w:bidi="x-none"/>
              </w:rPr>
              <w:t xml:space="preserve"> </w:t>
            </w:r>
          </w:p>
          <w:p w:rsidR="00AA6744"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Konto / Bank </w:t>
            </w:r>
            <w:proofErr w:type="spellStart"/>
            <w:r w:rsidRPr="009573B8">
              <w:rPr>
                <w:rFonts w:asciiTheme="minorHAnsi" w:hAnsiTheme="minorHAnsi" w:cstheme="minorHAnsi"/>
                <w:sz w:val="11"/>
                <w:szCs w:val="11"/>
              </w:rPr>
              <w:t>account</w:t>
            </w:r>
            <w:proofErr w:type="spellEnd"/>
            <w:r w:rsidRPr="009573B8">
              <w:rPr>
                <w:rFonts w:asciiTheme="minorHAnsi" w:hAnsiTheme="minorHAnsi" w:cstheme="minorHAnsi"/>
                <w:sz w:val="11"/>
                <w:szCs w:val="11"/>
              </w:rPr>
              <w:t xml:space="preserve">: Powszechna Kasa Oszczędności Bank Polski S.A. w Warszawie o/Poznań  </w:t>
            </w:r>
          </w:p>
          <w:p w:rsidR="00F44EC7" w:rsidRPr="009573B8" w:rsidRDefault="00F44EC7" w:rsidP="009573B8">
            <w:pPr>
              <w:tabs>
                <w:tab w:val="right" w:pos="9072"/>
              </w:tabs>
              <w:spacing w:line="276" w:lineRule="auto"/>
              <w:rPr>
                <w:rFonts w:asciiTheme="minorHAnsi" w:hAnsiTheme="minorHAnsi" w:cstheme="minorHAnsi"/>
                <w:b/>
                <w:sz w:val="11"/>
                <w:szCs w:val="11"/>
              </w:rPr>
            </w:pPr>
            <w:r w:rsidRPr="009573B8">
              <w:rPr>
                <w:rFonts w:asciiTheme="minorHAnsi" w:hAnsiTheme="minorHAnsi" w:cstheme="minorHAnsi"/>
                <w:b/>
                <w:sz w:val="11"/>
                <w:szCs w:val="11"/>
              </w:rPr>
              <w:t>Nr konta: 38 102040270000110204242962</w:t>
            </w:r>
          </w:p>
          <w:p w:rsidR="00F44EC7" w:rsidRPr="009573B8" w:rsidRDefault="00F44EC7" w:rsidP="009573B8">
            <w:pPr>
              <w:tabs>
                <w:tab w:val="right" w:pos="9072"/>
              </w:tabs>
              <w:spacing w:line="276" w:lineRule="auto"/>
              <w:rPr>
                <w:rFonts w:asciiTheme="minorHAnsi" w:hAnsiTheme="minorHAnsi" w:cstheme="minorHAnsi"/>
                <w:b/>
                <w:sz w:val="11"/>
                <w:szCs w:val="11"/>
              </w:rPr>
            </w:pPr>
            <w:r w:rsidRPr="009573B8">
              <w:rPr>
                <w:rFonts w:asciiTheme="minorHAnsi" w:hAnsiTheme="minorHAnsi" w:cstheme="minorHAnsi"/>
                <w:b/>
                <w:sz w:val="11"/>
                <w:szCs w:val="11"/>
              </w:rPr>
              <w:t>IBAN: PL 46 102040270000140210929075, SWIFT: BPKOPLPW</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Podatnik VAT czynny / Active VAT </w:t>
            </w:r>
            <w:proofErr w:type="spellStart"/>
            <w:r w:rsidRPr="009573B8">
              <w:rPr>
                <w:rFonts w:asciiTheme="minorHAnsi" w:hAnsiTheme="minorHAnsi" w:cstheme="minorHAnsi"/>
                <w:sz w:val="11"/>
                <w:szCs w:val="11"/>
              </w:rPr>
              <w:t>Payer</w:t>
            </w:r>
            <w:proofErr w:type="spellEnd"/>
            <w:r w:rsidRPr="009573B8">
              <w:rPr>
                <w:rFonts w:asciiTheme="minorHAnsi" w:hAnsiTheme="minorHAnsi" w:cstheme="minorHAnsi"/>
                <w:sz w:val="11"/>
                <w:szCs w:val="11"/>
              </w:rPr>
              <w:t xml:space="preserve">, NIP / </w:t>
            </w:r>
            <w:proofErr w:type="spellStart"/>
            <w:r w:rsidRPr="009573B8">
              <w:rPr>
                <w:rFonts w:asciiTheme="minorHAnsi" w:hAnsiTheme="minorHAnsi" w:cstheme="minorHAnsi"/>
                <w:sz w:val="11"/>
                <w:szCs w:val="11"/>
              </w:rPr>
              <w:t>Tax</w:t>
            </w:r>
            <w:proofErr w:type="spellEnd"/>
            <w:r w:rsidRPr="009573B8">
              <w:rPr>
                <w:rFonts w:asciiTheme="minorHAnsi" w:hAnsiTheme="minorHAnsi" w:cstheme="minorHAnsi"/>
                <w:sz w:val="11"/>
                <w:szCs w:val="11"/>
              </w:rPr>
              <w:t xml:space="preserve"> ID: 777-00-00-488 </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Sąd Rejonowy Poznań – Nowe Miasto i Wilda w Poznaniu /</w:t>
            </w:r>
            <w:r w:rsidRPr="009573B8">
              <w:rPr>
                <w:rFonts w:asciiTheme="minorHAnsi" w:hAnsiTheme="minorHAnsi" w:cstheme="minorHAnsi"/>
                <w:iCs/>
                <w:noProof/>
                <w:sz w:val="11"/>
                <w:szCs w:val="11"/>
              </w:rPr>
              <w:t xml:space="preserve"> Poznan District Court</w:t>
            </w:r>
            <w:r w:rsidRPr="009573B8">
              <w:rPr>
                <w:rFonts w:asciiTheme="minorHAnsi" w:hAnsiTheme="minorHAnsi" w:cstheme="minorHAnsi"/>
                <w:sz w:val="11"/>
                <w:szCs w:val="11"/>
              </w:rPr>
              <w:t xml:space="preserve"> </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VIII Wydział Gospodarczy Krajowego Rejestru Sądowego / </w:t>
            </w:r>
            <w:r w:rsidRPr="009573B8">
              <w:rPr>
                <w:rFonts w:asciiTheme="minorHAnsi" w:hAnsiTheme="minorHAnsi" w:cstheme="minorHAnsi"/>
                <w:iCs/>
                <w:noProof/>
                <w:sz w:val="11"/>
                <w:szCs w:val="11"/>
              </w:rPr>
              <w:t>8th Division of National Court Register</w:t>
            </w:r>
          </w:p>
          <w:p w:rsidR="00F44EC7" w:rsidRPr="009573B8" w:rsidRDefault="00F44EC7" w:rsidP="009573B8">
            <w:pPr>
              <w:tabs>
                <w:tab w:val="right" w:pos="9072"/>
              </w:tabs>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KRS / </w:t>
            </w:r>
            <w:r w:rsidRPr="009573B8">
              <w:rPr>
                <w:rFonts w:asciiTheme="minorHAnsi" w:hAnsiTheme="minorHAnsi" w:cstheme="minorHAnsi"/>
                <w:iCs/>
                <w:noProof/>
                <w:sz w:val="11"/>
                <w:szCs w:val="11"/>
              </w:rPr>
              <w:t>Registered number:</w:t>
            </w:r>
            <w:r w:rsidRPr="009573B8">
              <w:rPr>
                <w:rFonts w:asciiTheme="minorHAnsi" w:hAnsiTheme="minorHAnsi" w:cstheme="minorHAnsi"/>
                <w:sz w:val="11"/>
                <w:szCs w:val="11"/>
              </w:rPr>
              <w:t xml:space="preserve"> 0000202703</w:t>
            </w:r>
          </w:p>
          <w:p w:rsidR="00BE1BA6" w:rsidRPr="009573B8" w:rsidRDefault="00F44EC7" w:rsidP="004E4F32">
            <w:pPr>
              <w:spacing w:line="276" w:lineRule="auto"/>
              <w:rPr>
                <w:rFonts w:asciiTheme="minorHAnsi" w:hAnsiTheme="minorHAnsi" w:cstheme="minorHAnsi"/>
                <w:sz w:val="11"/>
                <w:szCs w:val="11"/>
              </w:rPr>
            </w:pPr>
            <w:r w:rsidRPr="009573B8">
              <w:rPr>
                <w:rFonts w:asciiTheme="minorHAnsi" w:hAnsiTheme="minorHAnsi" w:cstheme="minorHAnsi"/>
                <w:sz w:val="11"/>
                <w:szCs w:val="11"/>
              </w:rPr>
              <w:t xml:space="preserve">Kapitał zakładowy / </w:t>
            </w:r>
            <w:proofErr w:type="spellStart"/>
            <w:r w:rsidRPr="009573B8">
              <w:rPr>
                <w:rFonts w:asciiTheme="minorHAnsi" w:hAnsiTheme="minorHAnsi" w:cstheme="minorHAnsi"/>
                <w:sz w:val="11"/>
                <w:szCs w:val="11"/>
              </w:rPr>
              <w:t>Share</w:t>
            </w:r>
            <w:proofErr w:type="spellEnd"/>
            <w:r w:rsidRPr="009573B8">
              <w:rPr>
                <w:rFonts w:asciiTheme="minorHAnsi" w:hAnsiTheme="minorHAnsi" w:cstheme="minorHAnsi"/>
                <w:sz w:val="11"/>
                <w:szCs w:val="11"/>
              </w:rPr>
              <w:t xml:space="preserve"> </w:t>
            </w:r>
            <w:proofErr w:type="spellStart"/>
            <w:r w:rsidRPr="009573B8">
              <w:rPr>
                <w:rFonts w:asciiTheme="minorHAnsi" w:hAnsiTheme="minorHAnsi" w:cstheme="minorHAnsi"/>
                <w:sz w:val="11"/>
                <w:szCs w:val="11"/>
              </w:rPr>
              <w:t>capital</w:t>
            </w:r>
            <w:proofErr w:type="spellEnd"/>
            <w:r w:rsidRPr="009573B8">
              <w:rPr>
                <w:rFonts w:asciiTheme="minorHAnsi" w:hAnsiTheme="minorHAnsi" w:cstheme="minorHAnsi"/>
                <w:sz w:val="11"/>
                <w:szCs w:val="11"/>
              </w:rPr>
              <w:t xml:space="preserve">: </w:t>
            </w:r>
            <w:r w:rsidR="00B94C1D">
              <w:rPr>
                <w:rFonts w:ascii="Calibri" w:hAnsi="Calibri" w:cs="Arial"/>
                <w:sz w:val="11"/>
                <w:szCs w:val="11"/>
              </w:rPr>
              <w:t>28</w:t>
            </w:r>
            <w:r w:rsidR="004E4F32">
              <w:rPr>
                <w:rFonts w:ascii="Calibri" w:hAnsi="Calibri" w:cs="Arial"/>
                <w:sz w:val="11"/>
                <w:szCs w:val="11"/>
              </w:rPr>
              <w:t>8</w:t>
            </w:r>
            <w:r w:rsidR="00B94C1D">
              <w:rPr>
                <w:rFonts w:ascii="Calibri" w:hAnsi="Calibri" w:cs="Arial"/>
                <w:sz w:val="11"/>
                <w:szCs w:val="11"/>
              </w:rPr>
              <w:t xml:space="preserve"> </w:t>
            </w:r>
            <w:r w:rsidR="004E4F32">
              <w:rPr>
                <w:rFonts w:ascii="Calibri" w:hAnsi="Calibri" w:cs="Arial"/>
                <w:sz w:val="11"/>
                <w:szCs w:val="11"/>
              </w:rPr>
              <w:t>348</w:t>
            </w:r>
            <w:r w:rsidR="00B94C1D">
              <w:rPr>
                <w:rFonts w:ascii="Calibri" w:hAnsi="Calibri" w:cs="Arial"/>
                <w:sz w:val="11"/>
                <w:szCs w:val="11"/>
              </w:rPr>
              <w:t xml:space="preserve"> 000,00 PLN</w:t>
            </w:r>
          </w:p>
        </w:tc>
        <w:tc>
          <w:tcPr>
            <w:tcW w:w="5002" w:type="dxa"/>
            <w:shd w:val="clear" w:color="auto" w:fill="auto"/>
          </w:tcPr>
          <w:p w:rsidR="00111015" w:rsidRPr="009573B8" w:rsidRDefault="000438A0" w:rsidP="009573B8">
            <w:pPr>
              <w:spacing w:line="276" w:lineRule="auto"/>
              <w:jc w:val="center"/>
              <w:outlineLvl w:val="2"/>
              <w:rPr>
                <w:rFonts w:asciiTheme="minorHAnsi" w:hAnsiTheme="minorHAnsi" w:cstheme="minorHAnsi"/>
                <w:b/>
                <w:bCs/>
                <w:sz w:val="18"/>
                <w:szCs w:val="28"/>
              </w:rPr>
            </w:pPr>
            <w:r w:rsidRPr="009573B8">
              <w:rPr>
                <w:rFonts w:asciiTheme="minorHAnsi" w:hAnsiTheme="minorHAnsi" w:cstheme="minorHAnsi"/>
                <w:b/>
                <w:bCs/>
                <w:noProof/>
                <w:sz w:val="18"/>
                <w:szCs w:val="28"/>
              </w:rPr>
              <w:drawing>
                <wp:inline distT="0" distB="0" distL="0" distR="0" wp14:anchorId="6E6BDF47" wp14:editId="3B619038">
                  <wp:extent cx="1562100" cy="1028700"/>
                  <wp:effectExtent l="0" t="0" r="0" b="0"/>
                  <wp:docPr id="1" name="Obraz 1" descr="eko-las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las 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AA6744" w:rsidRPr="009573B8" w:rsidRDefault="00AA6744" w:rsidP="009573B8">
            <w:pPr>
              <w:spacing w:line="276" w:lineRule="auto"/>
              <w:jc w:val="center"/>
              <w:outlineLvl w:val="2"/>
              <w:rPr>
                <w:rFonts w:asciiTheme="minorHAnsi" w:hAnsiTheme="minorHAnsi" w:cstheme="minorHAnsi"/>
                <w:b/>
                <w:bCs/>
                <w:sz w:val="10"/>
                <w:szCs w:val="28"/>
              </w:rPr>
            </w:pPr>
          </w:p>
          <w:p w:rsidR="00AA6744" w:rsidRPr="009573B8" w:rsidRDefault="000E5055" w:rsidP="009573B8">
            <w:pPr>
              <w:spacing w:line="276" w:lineRule="auto"/>
              <w:jc w:val="center"/>
              <w:outlineLvl w:val="2"/>
              <w:rPr>
                <w:rFonts w:asciiTheme="minorHAnsi" w:hAnsiTheme="minorHAnsi" w:cstheme="minorHAnsi"/>
                <w:b/>
                <w:bCs/>
                <w:sz w:val="18"/>
                <w:szCs w:val="28"/>
              </w:rPr>
            </w:pPr>
            <w:r>
              <w:rPr>
                <w:rFonts w:asciiTheme="minorHAnsi" w:hAnsiTheme="minorHAnsi" w:cstheme="minorHAnsi"/>
                <w:b/>
                <w:bCs/>
                <w:sz w:val="18"/>
                <w:szCs w:val="28"/>
              </w:rPr>
              <w:t>2-4</w:t>
            </w:r>
            <w:r w:rsidR="001311C1">
              <w:rPr>
                <w:rFonts w:asciiTheme="minorHAnsi" w:hAnsiTheme="minorHAnsi" w:cstheme="minorHAnsi"/>
                <w:b/>
                <w:bCs/>
                <w:sz w:val="18"/>
                <w:szCs w:val="28"/>
              </w:rPr>
              <w:t xml:space="preserve"> września 2021</w:t>
            </w:r>
            <w:r w:rsidR="00AA6744" w:rsidRPr="009573B8">
              <w:rPr>
                <w:rFonts w:asciiTheme="minorHAnsi" w:hAnsiTheme="minorHAnsi" w:cstheme="minorHAnsi"/>
                <w:b/>
                <w:bCs/>
                <w:sz w:val="18"/>
                <w:szCs w:val="28"/>
              </w:rPr>
              <w:t xml:space="preserve">, </w:t>
            </w:r>
            <w:r w:rsidR="001311C1">
              <w:rPr>
                <w:rFonts w:asciiTheme="minorHAnsi" w:hAnsiTheme="minorHAnsi" w:cstheme="minorHAnsi"/>
                <w:b/>
                <w:bCs/>
                <w:sz w:val="18"/>
                <w:szCs w:val="28"/>
              </w:rPr>
              <w:t>Mostki k/ Świebodzina</w:t>
            </w:r>
          </w:p>
          <w:p w:rsidR="00AA6744" w:rsidRPr="009573B8" w:rsidRDefault="00AA6744" w:rsidP="009573B8">
            <w:pPr>
              <w:spacing w:line="276" w:lineRule="auto"/>
              <w:rPr>
                <w:rFonts w:asciiTheme="minorHAnsi" w:hAnsiTheme="minorHAnsi" w:cstheme="minorHAnsi"/>
                <w:color w:val="000000"/>
                <w:sz w:val="6"/>
              </w:rPr>
            </w:pPr>
          </w:p>
        </w:tc>
      </w:tr>
    </w:tbl>
    <w:p w:rsidR="00B5739A" w:rsidRPr="009573B8" w:rsidRDefault="00B5739A"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9573B8">
      <w:pPr>
        <w:tabs>
          <w:tab w:val="left" w:pos="142"/>
        </w:tabs>
        <w:spacing w:line="276" w:lineRule="auto"/>
        <w:ind w:left="142" w:hanging="142"/>
        <w:jc w:val="center"/>
        <w:rPr>
          <w:rFonts w:asciiTheme="minorHAnsi" w:hAnsiTheme="minorHAnsi" w:cstheme="minorHAnsi"/>
          <w:b/>
          <w:sz w:val="28"/>
          <w:szCs w:val="12"/>
        </w:rPr>
      </w:pPr>
      <w:r w:rsidRPr="009573B8">
        <w:rPr>
          <w:rFonts w:asciiTheme="minorHAnsi" w:hAnsiTheme="minorHAnsi" w:cstheme="minorHAnsi"/>
          <w:b/>
          <w:sz w:val="28"/>
          <w:szCs w:val="12"/>
        </w:rPr>
        <w:t>POSTANOWIENIA SZCZEGÓŁOWE</w:t>
      </w:r>
    </w:p>
    <w:p w:rsidR="00897B17" w:rsidRPr="009573B8" w:rsidRDefault="00897B17"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b/>
          <w:sz w:val="16"/>
          <w:szCs w:val="12"/>
        </w:rPr>
        <w:t>TERMIN NADSYŁANIA ZGŁOSZEŃ:</w:t>
      </w:r>
      <w:r w:rsidR="001311C1">
        <w:rPr>
          <w:rFonts w:asciiTheme="minorHAnsi" w:hAnsiTheme="minorHAnsi" w:cstheme="minorHAnsi"/>
          <w:sz w:val="16"/>
          <w:szCs w:val="12"/>
        </w:rPr>
        <w:tab/>
      </w:r>
      <w:r w:rsidR="00B30E44">
        <w:rPr>
          <w:rFonts w:asciiTheme="minorHAnsi" w:hAnsiTheme="minorHAnsi" w:cstheme="minorHAnsi"/>
          <w:sz w:val="16"/>
          <w:szCs w:val="12"/>
        </w:rPr>
        <w:t>17.06</w:t>
      </w:r>
      <w:r w:rsidR="007131A6">
        <w:rPr>
          <w:rFonts w:asciiTheme="minorHAnsi" w:hAnsiTheme="minorHAnsi" w:cstheme="minorHAnsi"/>
          <w:sz w:val="16"/>
          <w:szCs w:val="12"/>
        </w:rPr>
        <w:t>.2021</w:t>
      </w:r>
    </w:p>
    <w:p w:rsidR="00897B17" w:rsidRPr="009573B8" w:rsidRDefault="00897B17" w:rsidP="001311C1">
      <w:pPr>
        <w:pStyle w:val="Akapitzlist"/>
        <w:numPr>
          <w:ilvl w:val="0"/>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b/>
          <w:sz w:val="16"/>
          <w:szCs w:val="12"/>
        </w:rPr>
        <w:t>MIEJSCE TARGÓW:</w:t>
      </w:r>
      <w:r w:rsidRPr="009573B8">
        <w:rPr>
          <w:rFonts w:asciiTheme="minorHAnsi" w:hAnsiTheme="minorHAnsi" w:cstheme="minorHAnsi"/>
          <w:sz w:val="16"/>
          <w:szCs w:val="12"/>
        </w:rPr>
        <w:t xml:space="preserve"> </w:t>
      </w:r>
      <w:r w:rsidRPr="009573B8">
        <w:rPr>
          <w:rFonts w:asciiTheme="minorHAnsi" w:hAnsiTheme="minorHAnsi" w:cstheme="minorHAnsi"/>
          <w:sz w:val="16"/>
          <w:szCs w:val="12"/>
        </w:rPr>
        <w:tab/>
      </w:r>
      <w:r w:rsidR="001311C1" w:rsidRPr="001311C1">
        <w:rPr>
          <w:rFonts w:asciiTheme="minorHAnsi" w:hAnsiTheme="minorHAnsi" w:cstheme="minorHAnsi"/>
          <w:sz w:val="16"/>
          <w:szCs w:val="12"/>
        </w:rPr>
        <w:t>Mostki k/ Świebodzina</w:t>
      </w: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TERMINY I GODZINY OTWARCIA TARGÓW</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b/>
          <w:sz w:val="16"/>
          <w:szCs w:val="12"/>
        </w:rPr>
      </w:pPr>
    </w:p>
    <w:p w:rsidR="00897B17" w:rsidRPr="009573B8" w:rsidRDefault="00F8491F"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000E5055">
        <w:rPr>
          <w:rFonts w:asciiTheme="minorHAnsi" w:hAnsiTheme="minorHAnsi" w:cstheme="minorHAnsi"/>
          <w:sz w:val="16"/>
          <w:szCs w:val="12"/>
        </w:rPr>
        <w:t>-  dla wystawców:</w:t>
      </w:r>
      <w:r w:rsidR="000E5055">
        <w:rPr>
          <w:rFonts w:asciiTheme="minorHAnsi" w:hAnsiTheme="minorHAnsi" w:cstheme="minorHAnsi"/>
          <w:sz w:val="16"/>
          <w:szCs w:val="12"/>
        </w:rPr>
        <w:tab/>
        <w:t>02-03</w:t>
      </w:r>
      <w:r w:rsidR="001311C1">
        <w:rPr>
          <w:rFonts w:asciiTheme="minorHAnsi" w:hAnsiTheme="minorHAnsi" w:cstheme="minorHAnsi"/>
          <w:sz w:val="16"/>
          <w:szCs w:val="12"/>
        </w:rPr>
        <w:t>.09.2021</w:t>
      </w:r>
      <w:r w:rsidR="009573B8">
        <w:rPr>
          <w:rFonts w:asciiTheme="minorHAnsi" w:hAnsiTheme="minorHAnsi" w:cstheme="minorHAnsi"/>
          <w:sz w:val="16"/>
          <w:szCs w:val="12"/>
        </w:rPr>
        <w:tab/>
      </w:r>
      <w:r w:rsidR="00897B17" w:rsidRPr="009573B8">
        <w:rPr>
          <w:rFonts w:asciiTheme="minorHAnsi" w:hAnsiTheme="minorHAnsi" w:cstheme="minorHAnsi"/>
          <w:sz w:val="16"/>
          <w:szCs w:val="12"/>
        </w:rPr>
        <w:t>godz.</w:t>
      </w:r>
      <w:r w:rsidR="009573B8">
        <w:rPr>
          <w:rFonts w:asciiTheme="minorHAnsi" w:hAnsiTheme="minorHAnsi" w:cstheme="minorHAnsi"/>
          <w:sz w:val="16"/>
          <w:szCs w:val="12"/>
        </w:rPr>
        <w:t xml:space="preserve">  </w:t>
      </w:r>
      <w:r w:rsidR="001311C1">
        <w:rPr>
          <w:rFonts w:asciiTheme="minorHAnsi" w:hAnsiTheme="minorHAnsi" w:cstheme="minorHAnsi"/>
          <w:sz w:val="16"/>
          <w:szCs w:val="12"/>
        </w:rPr>
        <w:t>9:00 – 18</w:t>
      </w:r>
      <w:r w:rsidR="00897B17" w:rsidRPr="009573B8">
        <w:rPr>
          <w:rFonts w:asciiTheme="minorHAnsi" w:hAnsiTheme="minorHAnsi" w:cstheme="minorHAnsi"/>
          <w:sz w:val="16"/>
          <w:szCs w:val="12"/>
        </w:rPr>
        <w:t xml:space="preserve">:00  </w:t>
      </w:r>
    </w:p>
    <w:p w:rsidR="00897B17" w:rsidRPr="009573B8" w:rsidRDefault="00F8491F"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009573B8">
        <w:rPr>
          <w:rFonts w:asciiTheme="minorHAnsi" w:hAnsiTheme="minorHAnsi" w:cstheme="minorHAnsi"/>
          <w:sz w:val="16"/>
          <w:szCs w:val="12"/>
        </w:rPr>
        <w:tab/>
      </w:r>
      <w:r w:rsidR="009573B8">
        <w:rPr>
          <w:rFonts w:asciiTheme="minorHAnsi" w:hAnsiTheme="minorHAnsi" w:cstheme="minorHAnsi"/>
          <w:sz w:val="16"/>
          <w:szCs w:val="12"/>
        </w:rPr>
        <w:tab/>
      </w:r>
      <w:r w:rsidR="000E5055">
        <w:rPr>
          <w:rFonts w:asciiTheme="minorHAnsi" w:hAnsiTheme="minorHAnsi" w:cstheme="minorHAnsi"/>
          <w:sz w:val="16"/>
          <w:szCs w:val="12"/>
        </w:rPr>
        <w:t>04</w:t>
      </w:r>
      <w:r w:rsidR="001311C1">
        <w:rPr>
          <w:rFonts w:asciiTheme="minorHAnsi" w:hAnsiTheme="minorHAnsi" w:cstheme="minorHAnsi"/>
          <w:sz w:val="16"/>
          <w:szCs w:val="12"/>
        </w:rPr>
        <w:t>.09.2021</w:t>
      </w:r>
      <w:r w:rsidR="001311C1">
        <w:rPr>
          <w:rFonts w:asciiTheme="minorHAnsi" w:hAnsiTheme="minorHAnsi" w:cstheme="minorHAnsi"/>
          <w:sz w:val="16"/>
          <w:szCs w:val="12"/>
        </w:rPr>
        <w:tab/>
      </w:r>
      <w:r w:rsidR="00897B17" w:rsidRPr="009573B8">
        <w:rPr>
          <w:rFonts w:asciiTheme="minorHAnsi" w:hAnsiTheme="minorHAnsi" w:cstheme="minorHAnsi"/>
          <w:sz w:val="16"/>
          <w:szCs w:val="12"/>
        </w:rPr>
        <w:t>godz.</w:t>
      </w:r>
      <w:r w:rsid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 xml:space="preserve">9:00 – 17:00  </w:t>
      </w:r>
    </w:p>
    <w:p w:rsidR="00897B17" w:rsidRPr="009573B8" w:rsidRDefault="00F8491F"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000E5055">
        <w:rPr>
          <w:rFonts w:asciiTheme="minorHAnsi" w:hAnsiTheme="minorHAnsi" w:cstheme="minorHAnsi"/>
          <w:sz w:val="16"/>
          <w:szCs w:val="12"/>
        </w:rPr>
        <w:t>-  dla zwiedzających:</w:t>
      </w:r>
      <w:r w:rsidR="000E5055">
        <w:rPr>
          <w:rFonts w:asciiTheme="minorHAnsi" w:hAnsiTheme="minorHAnsi" w:cstheme="minorHAnsi"/>
          <w:sz w:val="16"/>
          <w:szCs w:val="12"/>
        </w:rPr>
        <w:tab/>
        <w:t>02-03</w:t>
      </w:r>
      <w:r w:rsidR="001311C1">
        <w:rPr>
          <w:rFonts w:asciiTheme="minorHAnsi" w:hAnsiTheme="minorHAnsi" w:cstheme="minorHAnsi"/>
          <w:sz w:val="16"/>
          <w:szCs w:val="12"/>
        </w:rPr>
        <w:t>.09.2021</w:t>
      </w:r>
      <w:r w:rsidR="009573B8">
        <w:rPr>
          <w:rFonts w:asciiTheme="minorHAnsi" w:hAnsiTheme="minorHAnsi" w:cstheme="minorHAnsi"/>
          <w:sz w:val="16"/>
          <w:szCs w:val="12"/>
        </w:rPr>
        <w:tab/>
      </w:r>
      <w:r w:rsidR="00897B17" w:rsidRPr="009573B8">
        <w:rPr>
          <w:rFonts w:asciiTheme="minorHAnsi" w:hAnsiTheme="minorHAnsi" w:cstheme="minorHAnsi"/>
          <w:sz w:val="16"/>
          <w:szCs w:val="12"/>
        </w:rPr>
        <w:t>godz.</w:t>
      </w:r>
      <w:r w:rsid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10:00 – 17:00</w:t>
      </w:r>
    </w:p>
    <w:p w:rsidR="00897B17" w:rsidRPr="009573B8" w:rsidRDefault="00F8491F"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009573B8">
        <w:rPr>
          <w:rFonts w:asciiTheme="minorHAnsi" w:hAnsiTheme="minorHAnsi" w:cstheme="minorHAnsi"/>
          <w:sz w:val="16"/>
          <w:szCs w:val="12"/>
        </w:rPr>
        <w:tab/>
      </w:r>
      <w:r w:rsidR="009573B8">
        <w:rPr>
          <w:rFonts w:asciiTheme="minorHAnsi" w:hAnsiTheme="minorHAnsi" w:cstheme="minorHAnsi"/>
          <w:sz w:val="16"/>
          <w:szCs w:val="12"/>
        </w:rPr>
        <w:tab/>
      </w:r>
      <w:r w:rsidR="000E5055">
        <w:rPr>
          <w:rFonts w:asciiTheme="minorHAnsi" w:hAnsiTheme="minorHAnsi" w:cstheme="minorHAnsi"/>
          <w:sz w:val="16"/>
          <w:szCs w:val="12"/>
        </w:rPr>
        <w:t>04</w:t>
      </w:r>
      <w:r w:rsidR="001311C1">
        <w:rPr>
          <w:rFonts w:asciiTheme="minorHAnsi" w:hAnsiTheme="minorHAnsi" w:cstheme="minorHAnsi"/>
          <w:sz w:val="16"/>
          <w:szCs w:val="12"/>
        </w:rPr>
        <w:t>.09.2021</w:t>
      </w:r>
      <w:r w:rsidR="009573B8">
        <w:rPr>
          <w:rFonts w:asciiTheme="minorHAnsi" w:hAnsiTheme="minorHAnsi" w:cstheme="minorHAnsi"/>
          <w:sz w:val="16"/>
          <w:szCs w:val="12"/>
        </w:rPr>
        <w:tab/>
      </w:r>
      <w:r w:rsidR="00897B17" w:rsidRPr="009573B8">
        <w:rPr>
          <w:rFonts w:asciiTheme="minorHAnsi" w:hAnsiTheme="minorHAnsi" w:cstheme="minorHAnsi"/>
          <w:sz w:val="16"/>
          <w:szCs w:val="12"/>
        </w:rPr>
        <w:t>godz.</w:t>
      </w:r>
      <w:r w:rsid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10:00 – 16:00</w:t>
      </w:r>
    </w:p>
    <w:p w:rsidR="00F8491F" w:rsidRPr="009573B8" w:rsidRDefault="00F8491F" w:rsidP="009573B8">
      <w:pPr>
        <w:tabs>
          <w:tab w:val="left" w:pos="142"/>
        </w:tabs>
        <w:spacing w:line="276" w:lineRule="auto"/>
        <w:ind w:left="1416"/>
        <w:jc w:val="both"/>
        <w:rPr>
          <w:rFonts w:asciiTheme="minorHAnsi" w:hAnsiTheme="minorHAnsi" w:cstheme="minorHAnsi"/>
          <w:sz w:val="16"/>
          <w:szCs w:val="12"/>
        </w:rPr>
      </w:pP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TERMINY I GODZINY ZAŁĄCZENIA INSTALACJI ELEKTRYCZNEJ EKSPOZYCYJNEJ</w:t>
      </w:r>
    </w:p>
    <w:p w:rsidR="00897B17" w:rsidRPr="009573B8" w:rsidRDefault="009573B8" w:rsidP="009573B8">
      <w:pPr>
        <w:pStyle w:val="Akapitzlist"/>
        <w:tabs>
          <w:tab w:val="left" w:pos="142"/>
        </w:tabs>
        <w:spacing w:line="276" w:lineRule="auto"/>
        <w:ind w:left="1416"/>
        <w:jc w:val="both"/>
        <w:rPr>
          <w:rFonts w:asciiTheme="minorHAnsi" w:hAnsiTheme="minorHAnsi" w:cstheme="minorHAnsi"/>
          <w:sz w:val="16"/>
          <w:szCs w:val="12"/>
        </w:rPr>
      </w:pPr>
      <w:r>
        <w:rPr>
          <w:rFonts w:asciiTheme="minorHAnsi" w:hAnsiTheme="minorHAnsi" w:cstheme="minorHAnsi"/>
          <w:sz w:val="16"/>
          <w:szCs w:val="12"/>
        </w:rPr>
        <w:tab/>
      </w:r>
      <w:r w:rsidR="000E5055">
        <w:rPr>
          <w:rFonts w:asciiTheme="minorHAnsi" w:hAnsiTheme="minorHAnsi" w:cstheme="minorHAnsi"/>
          <w:sz w:val="16"/>
          <w:szCs w:val="12"/>
        </w:rPr>
        <w:t>01</w:t>
      </w:r>
      <w:r w:rsidR="001311C1">
        <w:rPr>
          <w:rFonts w:asciiTheme="minorHAnsi" w:hAnsiTheme="minorHAnsi" w:cstheme="minorHAnsi"/>
          <w:sz w:val="16"/>
          <w:szCs w:val="12"/>
        </w:rPr>
        <w:t>.09.2021</w:t>
      </w:r>
      <w:r w:rsidR="001311C1">
        <w:rPr>
          <w:rFonts w:asciiTheme="minorHAnsi" w:hAnsiTheme="minorHAnsi" w:cstheme="minorHAnsi"/>
          <w:sz w:val="16"/>
          <w:szCs w:val="12"/>
        </w:rPr>
        <w:tab/>
        <w:t>godz.  12</w:t>
      </w:r>
      <w:r w:rsidR="00897B17" w:rsidRPr="009573B8">
        <w:rPr>
          <w:rFonts w:asciiTheme="minorHAnsi" w:hAnsiTheme="minorHAnsi" w:cstheme="minorHAnsi"/>
          <w:sz w:val="16"/>
          <w:szCs w:val="12"/>
        </w:rPr>
        <w:t xml:space="preserve">:00  –  19:00 </w:t>
      </w:r>
    </w:p>
    <w:p w:rsidR="00897B17" w:rsidRPr="009573B8" w:rsidRDefault="009573B8" w:rsidP="009573B8">
      <w:pPr>
        <w:pStyle w:val="Akapitzlist"/>
        <w:tabs>
          <w:tab w:val="left" w:pos="142"/>
        </w:tabs>
        <w:spacing w:line="276" w:lineRule="auto"/>
        <w:ind w:left="1416"/>
        <w:jc w:val="both"/>
        <w:rPr>
          <w:rFonts w:asciiTheme="minorHAnsi" w:hAnsiTheme="minorHAnsi" w:cstheme="minorHAnsi"/>
          <w:sz w:val="16"/>
          <w:szCs w:val="12"/>
        </w:rPr>
      </w:pPr>
      <w:r>
        <w:rPr>
          <w:rFonts w:asciiTheme="minorHAnsi" w:hAnsiTheme="minorHAnsi" w:cstheme="minorHAnsi"/>
          <w:sz w:val="16"/>
          <w:szCs w:val="12"/>
        </w:rPr>
        <w:tab/>
      </w:r>
      <w:r w:rsidR="000E5055">
        <w:rPr>
          <w:rFonts w:asciiTheme="minorHAnsi" w:hAnsiTheme="minorHAnsi" w:cstheme="minorHAnsi"/>
          <w:sz w:val="16"/>
          <w:szCs w:val="12"/>
        </w:rPr>
        <w:t>02-03</w:t>
      </w:r>
      <w:r w:rsidR="001311C1">
        <w:rPr>
          <w:rFonts w:asciiTheme="minorHAnsi" w:hAnsiTheme="minorHAnsi" w:cstheme="minorHAnsi"/>
          <w:sz w:val="16"/>
          <w:szCs w:val="12"/>
        </w:rPr>
        <w:t>.09.2021</w:t>
      </w:r>
      <w:r>
        <w:rPr>
          <w:rFonts w:asciiTheme="minorHAnsi" w:hAnsiTheme="minorHAnsi" w:cstheme="minorHAnsi"/>
          <w:sz w:val="16"/>
          <w:szCs w:val="12"/>
        </w:rPr>
        <w:tab/>
      </w:r>
      <w:r w:rsidR="00897B17" w:rsidRPr="009573B8">
        <w:rPr>
          <w:rFonts w:asciiTheme="minorHAnsi" w:hAnsiTheme="minorHAnsi" w:cstheme="minorHAnsi"/>
          <w:sz w:val="16"/>
          <w:szCs w:val="12"/>
        </w:rPr>
        <w:t xml:space="preserve">godz.  8:00  –  19:00 </w:t>
      </w:r>
    </w:p>
    <w:p w:rsidR="00897B17" w:rsidRPr="009573B8" w:rsidRDefault="009573B8" w:rsidP="009573B8">
      <w:pPr>
        <w:pStyle w:val="Akapitzlist"/>
        <w:tabs>
          <w:tab w:val="left" w:pos="142"/>
        </w:tabs>
        <w:spacing w:line="276" w:lineRule="auto"/>
        <w:ind w:left="1416"/>
        <w:jc w:val="both"/>
        <w:rPr>
          <w:rFonts w:asciiTheme="minorHAnsi" w:hAnsiTheme="minorHAnsi" w:cstheme="minorHAnsi"/>
          <w:sz w:val="16"/>
          <w:szCs w:val="12"/>
        </w:rPr>
      </w:pPr>
      <w:r>
        <w:rPr>
          <w:rFonts w:asciiTheme="minorHAnsi" w:hAnsiTheme="minorHAnsi" w:cstheme="minorHAnsi"/>
          <w:sz w:val="16"/>
          <w:szCs w:val="12"/>
        </w:rPr>
        <w:tab/>
      </w:r>
      <w:r w:rsidR="000E5055">
        <w:rPr>
          <w:rFonts w:asciiTheme="minorHAnsi" w:hAnsiTheme="minorHAnsi" w:cstheme="minorHAnsi"/>
          <w:sz w:val="16"/>
          <w:szCs w:val="12"/>
        </w:rPr>
        <w:t>04</w:t>
      </w:r>
      <w:r w:rsidR="001311C1">
        <w:rPr>
          <w:rFonts w:asciiTheme="minorHAnsi" w:hAnsiTheme="minorHAnsi" w:cstheme="minorHAnsi"/>
          <w:sz w:val="16"/>
          <w:szCs w:val="12"/>
        </w:rPr>
        <w:t>.09.2021</w:t>
      </w:r>
      <w:r w:rsidR="001311C1">
        <w:rPr>
          <w:rFonts w:asciiTheme="minorHAnsi" w:hAnsiTheme="minorHAnsi" w:cstheme="minorHAnsi"/>
          <w:sz w:val="16"/>
          <w:szCs w:val="12"/>
        </w:rPr>
        <w:tab/>
      </w:r>
      <w:r w:rsidR="00897B17" w:rsidRPr="009573B8">
        <w:rPr>
          <w:rFonts w:asciiTheme="minorHAnsi" w:hAnsiTheme="minorHAnsi" w:cstheme="minorHAnsi"/>
          <w:sz w:val="16"/>
          <w:szCs w:val="12"/>
        </w:rPr>
        <w:t>godz.  8:00  –  17:00</w:t>
      </w:r>
    </w:p>
    <w:p w:rsidR="00F8491F" w:rsidRPr="009573B8" w:rsidRDefault="00F8491F" w:rsidP="009573B8">
      <w:pPr>
        <w:pStyle w:val="Akapitzlist"/>
        <w:tabs>
          <w:tab w:val="left" w:pos="142"/>
        </w:tabs>
        <w:spacing w:line="276" w:lineRule="auto"/>
        <w:ind w:left="1416"/>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OKRESY MONTAŻU I DEMONTAŻU STOISKA</w:t>
      </w:r>
    </w:p>
    <w:p w:rsidR="00897B17" w:rsidRPr="009573B8" w:rsidRDefault="009573B8" w:rsidP="009573B8">
      <w:pPr>
        <w:pStyle w:val="Akapitzlist"/>
        <w:tabs>
          <w:tab w:val="left" w:pos="142"/>
        </w:tabs>
        <w:spacing w:line="276" w:lineRule="auto"/>
        <w:ind w:left="1440"/>
        <w:jc w:val="both"/>
        <w:rPr>
          <w:rFonts w:asciiTheme="minorHAnsi" w:hAnsiTheme="minorHAnsi" w:cstheme="minorHAnsi"/>
          <w:sz w:val="16"/>
          <w:szCs w:val="12"/>
        </w:rPr>
      </w:pPr>
      <w:r>
        <w:rPr>
          <w:rFonts w:asciiTheme="minorHAnsi" w:hAnsiTheme="minorHAnsi" w:cstheme="minorHAnsi"/>
          <w:sz w:val="16"/>
          <w:szCs w:val="12"/>
        </w:rPr>
        <w:tab/>
      </w:r>
      <w:r w:rsidR="00897B17" w:rsidRPr="009573B8">
        <w:rPr>
          <w:rFonts w:asciiTheme="minorHAnsi" w:hAnsiTheme="minorHAnsi" w:cstheme="minorHAnsi"/>
          <w:sz w:val="16"/>
          <w:szCs w:val="12"/>
        </w:rPr>
        <w:t>Montaż:</w:t>
      </w:r>
      <w:r>
        <w:rPr>
          <w:rFonts w:asciiTheme="minorHAnsi" w:hAnsiTheme="minorHAnsi" w:cstheme="minorHAnsi"/>
          <w:sz w:val="16"/>
          <w:szCs w:val="12"/>
        </w:rPr>
        <w:tab/>
      </w:r>
      <w:r>
        <w:rPr>
          <w:rFonts w:asciiTheme="minorHAnsi" w:hAnsiTheme="minorHAnsi" w:cstheme="minorHAnsi"/>
          <w:sz w:val="16"/>
          <w:szCs w:val="12"/>
        </w:rPr>
        <w:tab/>
      </w:r>
      <w:r w:rsidR="000E5055">
        <w:rPr>
          <w:rFonts w:asciiTheme="minorHAnsi" w:hAnsiTheme="minorHAnsi" w:cstheme="minorHAnsi"/>
          <w:sz w:val="16"/>
          <w:szCs w:val="12"/>
        </w:rPr>
        <w:t>3</w:t>
      </w:r>
      <w:r w:rsidR="001311C1">
        <w:rPr>
          <w:rFonts w:asciiTheme="minorHAnsi" w:hAnsiTheme="minorHAnsi" w:cstheme="minorHAnsi"/>
          <w:sz w:val="16"/>
          <w:szCs w:val="12"/>
        </w:rPr>
        <w:t>1</w:t>
      </w:r>
      <w:r w:rsidR="000E5055">
        <w:rPr>
          <w:rFonts w:asciiTheme="minorHAnsi" w:hAnsiTheme="minorHAnsi" w:cstheme="minorHAnsi"/>
          <w:sz w:val="16"/>
          <w:szCs w:val="12"/>
        </w:rPr>
        <w:t>.08-01</w:t>
      </w:r>
      <w:r w:rsidR="001311C1">
        <w:rPr>
          <w:rFonts w:asciiTheme="minorHAnsi" w:hAnsiTheme="minorHAnsi" w:cstheme="minorHAnsi"/>
          <w:sz w:val="16"/>
          <w:szCs w:val="12"/>
        </w:rPr>
        <w:t>.09.2021</w:t>
      </w:r>
      <w:r>
        <w:rPr>
          <w:rFonts w:asciiTheme="minorHAnsi" w:hAnsiTheme="minorHAnsi" w:cstheme="minorHAnsi"/>
          <w:sz w:val="16"/>
          <w:szCs w:val="12"/>
        </w:rPr>
        <w:t xml:space="preserve">  </w:t>
      </w:r>
      <w:r>
        <w:rPr>
          <w:rFonts w:asciiTheme="minorHAnsi" w:hAnsiTheme="minorHAnsi" w:cstheme="minorHAnsi"/>
          <w:sz w:val="16"/>
          <w:szCs w:val="12"/>
        </w:rPr>
        <w:tab/>
      </w:r>
      <w:r w:rsidR="00897B17" w:rsidRPr="009573B8">
        <w:rPr>
          <w:rFonts w:asciiTheme="minorHAnsi" w:hAnsiTheme="minorHAnsi" w:cstheme="minorHAnsi"/>
          <w:sz w:val="16"/>
          <w:szCs w:val="12"/>
        </w:rPr>
        <w:t>godz.  8:00 – 19:00</w:t>
      </w:r>
    </w:p>
    <w:p w:rsidR="00897B17" w:rsidRPr="009573B8" w:rsidRDefault="009573B8" w:rsidP="009573B8">
      <w:pPr>
        <w:pStyle w:val="Akapitzlist"/>
        <w:tabs>
          <w:tab w:val="left" w:pos="142"/>
        </w:tabs>
        <w:spacing w:line="276" w:lineRule="auto"/>
        <w:ind w:left="1440"/>
        <w:jc w:val="both"/>
        <w:rPr>
          <w:rFonts w:asciiTheme="minorHAnsi" w:hAnsiTheme="minorHAnsi" w:cstheme="minorHAnsi"/>
          <w:sz w:val="16"/>
          <w:szCs w:val="12"/>
        </w:rPr>
      </w:pPr>
      <w:r>
        <w:rPr>
          <w:rFonts w:asciiTheme="minorHAnsi" w:hAnsiTheme="minorHAnsi" w:cstheme="minorHAnsi"/>
          <w:sz w:val="16"/>
          <w:szCs w:val="12"/>
        </w:rPr>
        <w:tab/>
      </w:r>
      <w:r w:rsidR="00897B17" w:rsidRPr="009573B8">
        <w:rPr>
          <w:rFonts w:asciiTheme="minorHAnsi" w:hAnsiTheme="minorHAnsi" w:cstheme="minorHAnsi"/>
          <w:sz w:val="16"/>
          <w:szCs w:val="12"/>
        </w:rPr>
        <w:t xml:space="preserve">Demontaż: </w:t>
      </w:r>
      <w:r w:rsidR="000E5055">
        <w:rPr>
          <w:rFonts w:asciiTheme="minorHAnsi" w:hAnsiTheme="minorHAnsi" w:cstheme="minorHAnsi"/>
          <w:sz w:val="16"/>
          <w:szCs w:val="12"/>
        </w:rPr>
        <w:tab/>
        <w:t>5</w:t>
      </w:r>
      <w:r w:rsidR="001311C1">
        <w:rPr>
          <w:rFonts w:asciiTheme="minorHAnsi" w:hAnsiTheme="minorHAnsi" w:cstheme="minorHAnsi"/>
          <w:sz w:val="16"/>
          <w:szCs w:val="12"/>
        </w:rPr>
        <w:t>.09.2021</w:t>
      </w:r>
      <w:r w:rsidR="001311C1">
        <w:rPr>
          <w:rFonts w:asciiTheme="minorHAnsi" w:hAnsiTheme="minorHAnsi" w:cstheme="minorHAnsi"/>
          <w:sz w:val="16"/>
          <w:szCs w:val="12"/>
        </w:rPr>
        <w:tab/>
      </w:r>
      <w:r>
        <w:rPr>
          <w:rFonts w:asciiTheme="minorHAnsi" w:hAnsiTheme="minorHAnsi" w:cstheme="minorHAnsi"/>
          <w:sz w:val="16"/>
          <w:szCs w:val="12"/>
        </w:rPr>
        <w:tab/>
      </w:r>
      <w:r w:rsidR="00897B17" w:rsidRPr="009573B8">
        <w:rPr>
          <w:rFonts w:asciiTheme="minorHAnsi" w:hAnsiTheme="minorHAnsi" w:cstheme="minorHAnsi"/>
          <w:sz w:val="16"/>
          <w:szCs w:val="12"/>
        </w:rPr>
        <w:t>godz.  8:00 – 19:00</w:t>
      </w:r>
    </w:p>
    <w:p w:rsidR="00F8491F" w:rsidRPr="009573B8" w:rsidRDefault="00F8491F" w:rsidP="009573B8">
      <w:pPr>
        <w:pStyle w:val="Akapitzlist"/>
        <w:tabs>
          <w:tab w:val="left" w:pos="142"/>
        </w:tabs>
        <w:spacing w:line="276" w:lineRule="auto"/>
        <w:ind w:left="1440"/>
        <w:jc w:val="both"/>
        <w:rPr>
          <w:rFonts w:asciiTheme="minorHAnsi" w:hAnsiTheme="minorHAnsi" w:cstheme="minorHAnsi"/>
          <w:sz w:val="16"/>
          <w:szCs w:val="12"/>
        </w:rPr>
      </w:pPr>
    </w:p>
    <w:p w:rsidR="00897B17" w:rsidRPr="009573B8" w:rsidRDefault="00F8491F"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KARTY WSTĘPU</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5.1.</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Do wejścia na tereny ekspozycji w okresie trwania targów, montażu i demontażu stoisk upoważniają wystawców karty wystawcy.</w:t>
      </w:r>
    </w:p>
    <w:p w:rsidR="00897B17"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5.2. </w:t>
      </w:r>
      <w:r w:rsidR="00897B17" w:rsidRPr="009573B8">
        <w:rPr>
          <w:rFonts w:asciiTheme="minorHAnsi" w:hAnsiTheme="minorHAnsi" w:cstheme="minorHAnsi"/>
          <w:sz w:val="16"/>
          <w:szCs w:val="12"/>
        </w:rPr>
        <w:t>Karty wystawcy przydzielane są w zależności od zamówionej powierzchni ekspozycyjnej według następujących zasad:</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2  karty - stoisko do 10 m</w:t>
      </w:r>
      <w:r w:rsidRPr="009573B8">
        <w:rPr>
          <w:rFonts w:asciiTheme="minorHAnsi" w:hAnsiTheme="minorHAnsi" w:cstheme="minorHAnsi"/>
          <w:sz w:val="16"/>
          <w:szCs w:val="12"/>
          <w:vertAlign w:val="superscript"/>
        </w:rPr>
        <w:t>2</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4  karty - stoisko do 20 m</w:t>
      </w:r>
      <w:r w:rsidRPr="009573B8">
        <w:rPr>
          <w:rFonts w:asciiTheme="minorHAnsi" w:hAnsiTheme="minorHAnsi" w:cstheme="minorHAnsi"/>
          <w:sz w:val="16"/>
          <w:szCs w:val="12"/>
          <w:vertAlign w:val="superscript"/>
        </w:rPr>
        <w:t>2</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6  kart - stoisko do 50 m</w:t>
      </w:r>
      <w:r w:rsidRPr="009573B8">
        <w:rPr>
          <w:rFonts w:asciiTheme="minorHAnsi" w:hAnsiTheme="minorHAnsi" w:cstheme="minorHAnsi"/>
          <w:sz w:val="16"/>
          <w:szCs w:val="12"/>
          <w:vertAlign w:val="superscript"/>
        </w:rPr>
        <w:t>2</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8  kart - stoisko do 75 m</w:t>
      </w:r>
      <w:r w:rsidRPr="009573B8">
        <w:rPr>
          <w:rFonts w:asciiTheme="minorHAnsi" w:hAnsiTheme="minorHAnsi" w:cstheme="minorHAnsi"/>
          <w:sz w:val="16"/>
          <w:szCs w:val="12"/>
          <w:vertAlign w:val="superscript"/>
        </w:rPr>
        <w:t>2</w:t>
      </w:r>
      <w:r w:rsidRPr="009573B8">
        <w:rPr>
          <w:rFonts w:asciiTheme="minorHAnsi" w:hAnsiTheme="minorHAnsi" w:cstheme="minorHAnsi"/>
          <w:sz w:val="16"/>
          <w:szCs w:val="12"/>
        </w:rPr>
        <w:t xml:space="preserve">  </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10 kart - stoisko do 100 m</w:t>
      </w:r>
      <w:r w:rsidRPr="009573B8">
        <w:rPr>
          <w:rFonts w:asciiTheme="minorHAnsi" w:hAnsiTheme="minorHAnsi" w:cstheme="minorHAnsi"/>
          <w:sz w:val="16"/>
          <w:szCs w:val="12"/>
          <w:vertAlign w:val="superscript"/>
        </w:rPr>
        <w:t>2</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12 kart - stoisko do 150 m</w:t>
      </w:r>
      <w:r w:rsidRPr="009573B8">
        <w:rPr>
          <w:rFonts w:asciiTheme="minorHAnsi" w:hAnsiTheme="minorHAnsi" w:cstheme="minorHAnsi"/>
          <w:sz w:val="16"/>
          <w:szCs w:val="12"/>
          <w:vertAlign w:val="superscript"/>
        </w:rPr>
        <w:t>2</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po jednej karcie na każde 50 m2 powyżej 150 m</w:t>
      </w:r>
      <w:r w:rsidRPr="009573B8">
        <w:rPr>
          <w:rFonts w:asciiTheme="minorHAnsi" w:hAnsiTheme="minorHAnsi" w:cstheme="minorHAnsi"/>
          <w:sz w:val="16"/>
          <w:szCs w:val="12"/>
          <w:vertAlign w:val="superscript"/>
        </w:rPr>
        <w:t>2</w:t>
      </w:r>
      <w:r w:rsidRPr="009573B8">
        <w:rPr>
          <w:rFonts w:asciiTheme="minorHAnsi" w:hAnsiTheme="minorHAnsi" w:cstheme="minorHAnsi"/>
          <w:sz w:val="16"/>
          <w:szCs w:val="12"/>
        </w:rPr>
        <w:t>.</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5.3.</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Dodatkowe karty wystawcy, ponad limit określony powyżej, sprzedawane są na podstawie zamówienia dokonanego poprzez Strefę Wystawcy</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5.4.</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Karty wstępu dla ekip budujących stoiska wystawiane są przez MTP na okres montażu i demontażu na podstawie zamówienia wystawcy lub przedsiębiorcy budującego stoiska. Odbioru zamówionych kart dokonuje się w Biurze Organizatora Targów.</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F8491F"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KARTY WJAZDU</w:t>
      </w:r>
    </w:p>
    <w:p w:rsidR="00897B17" w:rsidRPr="009573B8" w:rsidRDefault="000E5055" w:rsidP="009573B8">
      <w:pPr>
        <w:pStyle w:val="Akapitzlist"/>
        <w:tabs>
          <w:tab w:val="left" w:pos="142"/>
        </w:tabs>
        <w:spacing w:line="276" w:lineRule="auto"/>
        <w:ind w:left="720"/>
        <w:jc w:val="both"/>
        <w:rPr>
          <w:rFonts w:asciiTheme="minorHAnsi" w:hAnsiTheme="minorHAnsi" w:cstheme="minorHAnsi"/>
          <w:sz w:val="16"/>
          <w:szCs w:val="12"/>
        </w:rPr>
      </w:pPr>
      <w:r>
        <w:rPr>
          <w:rFonts w:asciiTheme="minorHAnsi" w:hAnsiTheme="minorHAnsi" w:cstheme="minorHAnsi"/>
          <w:sz w:val="16"/>
          <w:szCs w:val="12"/>
        </w:rPr>
        <w:t>6.1.  W dniach 3</w:t>
      </w:r>
      <w:r w:rsidR="001311C1">
        <w:rPr>
          <w:rFonts w:asciiTheme="minorHAnsi" w:hAnsiTheme="minorHAnsi" w:cstheme="minorHAnsi"/>
          <w:sz w:val="16"/>
          <w:szCs w:val="12"/>
        </w:rPr>
        <w:t>1</w:t>
      </w:r>
      <w:r>
        <w:rPr>
          <w:rFonts w:asciiTheme="minorHAnsi" w:hAnsiTheme="minorHAnsi" w:cstheme="minorHAnsi"/>
          <w:sz w:val="16"/>
          <w:szCs w:val="12"/>
        </w:rPr>
        <w:t>.08</w:t>
      </w:r>
      <w:r w:rsidR="001311C1">
        <w:rPr>
          <w:rFonts w:asciiTheme="minorHAnsi" w:hAnsiTheme="minorHAnsi" w:cstheme="minorHAnsi"/>
          <w:sz w:val="16"/>
          <w:szCs w:val="12"/>
        </w:rPr>
        <w:t>-</w:t>
      </w:r>
      <w:r w:rsidR="00897B17" w:rsidRPr="009573B8">
        <w:rPr>
          <w:rFonts w:asciiTheme="minorHAnsi" w:hAnsiTheme="minorHAnsi" w:cstheme="minorHAnsi"/>
          <w:sz w:val="16"/>
          <w:szCs w:val="12"/>
        </w:rPr>
        <w:t>0</w:t>
      </w:r>
      <w:r>
        <w:rPr>
          <w:rFonts w:asciiTheme="minorHAnsi" w:hAnsiTheme="minorHAnsi" w:cstheme="minorHAnsi"/>
          <w:sz w:val="16"/>
          <w:szCs w:val="12"/>
        </w:rPr>
        <w:t>1</w:t>
      </w:r>
      <w:r w:rsidR="001311C1">
        <w:rPr>
          <w:rFonts w:asciiTheme="minorHAnsi" w:hAnsiTheme="minorHAnsi" w:cstheme="minorHAnsi"/>
          <w:sz w:val="16"/>
          <w:szCs w:val="12"/>
        </w:rPr>
        <w:t>.09.2021</w:t>
      </w:r>
      <w:r w:rsidR="00F8491F"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(okres montażu stoisk) wjazd na tereny targowe następuje na podstawie karty wstępu wystawcy, stałej karty wjazdu lub zlecenia dostawy.</w:t>
      </w:r>
    </w:p>
    <w:p w:rsidR="00897B17" w:rsidRPr="009573B8" w:rsidRDefault="000E5055" w:rsidP="009573B8">
      <w:pPr>
        <w:pStyle w:val="Akapitzlist"/>
        <w:tabs>
          <w:tab w:val="left" w:pos="142"/>
        </w:tabs>
        <w:spacing w:line="276" w:lineRule="auto"/>
        <w:ind w:left="720"/>
        <w:jc w:val="both"/>
        <w:rPr>
          <w:rFonts w:asciiTheme="minorHAnsi" w:hAnsiTheme="minorHAnsi" w:cstheme="minorHAnsi"/>
          <w:sz w:val="16"/>
          <w:szCs w:val="12"/>
        </w:rPr>
      </w:pPr>
      <w:r>
        <w:rPr>
          <w:rFonts w:asciiTheme="minorHAnsi" w:hAnsiTheme="minorHAnsi" w:cstheme="minorHAnsi"/>
          <w:sz w:val="16"/>
          <w:szCs w:val="12"/>
        </w:rPr>
        <w:t>6.2. W dniach 02-04</w:t>
      </w:r>
      <w:r w:rsidR="001311C1">
        <w:rPr>
          <w:rFonts w:asciiTheme="minorHAnsi" w:hAnsiTheme="minorHAnsi" w:cstheme="minorHAnsi"/>
          <w:sz w:val="16"/>
          <w:szCs w:val="12"/>
        </w:rPr>
        <w:t>.09.2021</w:t>
      </w:r>
      <w:r w:rsidR="00897B17" w:rsidRPr="009573B8">
        <w:rPr>
          <w:rFonts w:asciiTheme="minorHAnsi" w:hAnsiTheme="minorHAnsi" w:cstheme="minorHAnsi"/>
          <w:sz w:val="16"/>
          <w:szCs w:val="12"/>
        </w:rPr>
        <w:t xml:space="preserve"> (okres trwania targów) do wjazdu na tereny targowe i parkowania w wyznaczonych przez MTP miejscach upoważnia stała karta wjazdu. Stałe karty</w:t>
      </w:r>
      <w:bookmarkStart w:id="0" w:name="_GoBack"/>
      <w:bookmarkEnd w:id="0"/>
      <w:r w:rsidR="00897B17" w:rsidRPr="009573B8">
        <w:rPr>
          <w:rFonts w:asciiTheme="minorHAnsi" w:hAnsiTheme="minorHAnsi" w:cstheme="minorHAnsi"/>
          <w:sz w:val="16"/>
          <w:szCs w:val="12"/>
        </w:rPr>
        <w:t xml:space="preserve"> wjazdu przydzielane są w zależności od zamówionej opłaty rejestracyjnej.</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6.3. Dodatkowe stałe karty wjazdu, ponad limit określony powyżej, sprzedawane są na podstawie zamówienia dokonanego przez Strefę Wystawcy.</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Ilość sprzedanych kart wjazdu może być ograniczona ze względu na wielkość targowej ekspozycji.</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6.4.  Niedozwolone jest pozostawienie pojazdów na terenach targowych:</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podczas trwania targów - po godz. 18.00</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w okresie montażu i demontażu - po godz. 19.00.</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Pozostawienie pojazdu na terenach targowych po regulaminowym czasie bez zgody MTP i poza wskazanym miejscem spowoduje założenie urządzenia blokującego koło oraz nałożenie kary porządkowej w wysokości 200 zł. Kara porządkowa nie podlega fakturowaniu.</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ZGŁOSZENIE UCZESTNICTWA</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7.1.</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MTP przyjmują zgłoszenie uczestnictwa pod warunkiem wpłaty kaucji z tytułu najmu powierzchni wystawienniczej, o której mowa poniżej.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7.2.</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Zgłaszający uczestnictwo są zobowiązani, zgodnie z postanowieniami „Regulaminu dla uczestników targów EKO-LAS 2020”, do dokonania opłaty rejestracyjnej oraz opłaty za zgłoszenie współwystawcy, o których mowa poniżej.</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F8491F"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OPŁATA REJESTRACYJNA</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8.1.</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Opłata rejestracyjna obejmuje koszty manipulacyjne związane z</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rejestracją zgłoszenia uczestnictwa wystawcy i zamówienia powierzchni oraz pakiet dodatkowych świadczeń, do wyboru: pakiet STANDARD lub pakiet PREMIUM.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lastRenderedPageBreak/>
        <w:t>8.2.</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Wysokość opłaty rejestracyjnej:</w:t>
      </w:r>
    </w:p>
    <w:p w:rsidR="00897B17" w:rsidRPr="009573B8" w:rsidRDefault="00897B17" w:rsidP="00823459">
      <w:pPr>
        <w:pStyle w:val="Akapitzlist"/>
        <w:numPr>
          <w:ilvl w:val="1"/>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opłata rejestracyjna STANDARD – wynosi 855 PLN netto**,</w:t>
      </w:r>
    </w:p>
    <w:p w:rsidR="00897B17" w:rsidRPr="009573B8" w:rsidRDefault="00897B17" w:rsidP="00823459">
      <w:pPr>
        <w:pStyle w:val="Akapitzlist"/>
        <w:numPr>
          <w:ilvl w:val="1"/>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opłata rejestracyjna PREMIUM – wynosi 1035 PLN netto**.</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8.3.</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Świadczenia dla wystawcy, wchodzące w zakres pakietów STANDARD i</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PREMIUM są szczegółowo określone w Cenniku oraz w Strefie Wystawcy.</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8.4.</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Podmiot zgłaszający uczestnictwo jest zobowiązany do dokonania opłaty</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rejestracyjnej w pełnej wysokości (100% wartości brutto*), równolegle ze zgłoszeniem uczestnictwa i z wpłatą kaucji, o której mowa w punkcie 2.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Dokonanie opłaty zostanie potwierdzone przez MTP</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wystawieniem faktury zgodnie</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z</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obowiązującymi</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przepisami.</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W przypadku odwołania oferty uczestnictwa albo odstąpienia od umowy uczestnictwa, wpłacona opłata rejestracyjna nie podlega zwrotowi.</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NAJEM POWIERZCHNI, WARUNKI PŁATNOŚCI</w:t>
      </w:r>
    </w:p>
    <w:p w:rsidR="00897B17"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9.1.</w:t>
      </w:r>
      <w:r w:rsidR="009573B8"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Ceny powierzchni wystawienniczej, związanej z uczestnictwem w targach</w:t>
      </w:r>
      <w:r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obejmują:</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czynsz najmu powierzchni na okres targów oraz montażu i demontażu; koszty przygotowania dróg i infrastruktury technicznej w lesie; dozoru obiektów targowych; serwisu technicznego i porządkowego; systemu informacji wewnętrznej i zewnętrznej; działalności reklamowo-promocyjnej i organizacyjnej, ochrony ppoż.</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9.2.</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Dodatkowa powierzchnia przeznaczona do demonstracji maszyn w ruchu zostanie wydzielona wystawcy z uwzględnieniem charakteru prezentacji.</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Zamówienie powierzchni demonstracyjnej możliwe jest wyłącznie przy zamówieniu powierzchni w hali namiotowej lub na terenie otwartym.</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Zależność wielkości powierzchni demonstracyjnej od wielkości zamówionej powierzchni w hali namiotowej lub na terenie otwartym zawarta jest w cenniku.</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9.3.</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Przy obliczaniu opłaty za najem powierzchni MTP dokonują zaokrąglenia metrażu do pełnego m2 wg zasad matematycznych.</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9.4.</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KAUCJA Z TYTUŁU NAJMU POWIERZCHNI</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9.4.1.</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Z tytułu najmu powierzchni wystawienniczej zamawiający dokonuje wpłaty kaucji, która stanowi warunek przyjęcia przez MTP zgłoszenia uczestnictwa. </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9.4.2.</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Wysokość kaucji:</w:t>
      </w:r>
    </w:p>
    <w:p w:rsidR="00897B17" w:rsidRPr="009573B8" w:rsidRDefault="00897B17" w:rsidP="00823459">
      <w:pPr>
        <w:pStyle w:val="Akapitzlist"/>
        <w:numPr>
          <w:ilvl w:val="3"/>
          <w:numId w:val="3"/>
        </w:numPr>
        <w:tabs>
          <w:tab w:val="left" w:pos="142"/>
        </w:tabs>
        <w:spacing w:line="276" w:lineRule="auto"/>
        <w:ind w:left="2977"/>
        <w:jc w:val="both"/>
        <w:rPr>
          <w:rFonts w:asciiTheme="minorHAnsi" w:hAnsiTheme="minorHAnsi" w:cstheme="minorHAnsi"/>
          <w:sz w:val="16"/>
          <w:szCs w:val="12"/>
        </w:rPr>
      </w:pPr>
      <w:r w:rsidRPr="009573B8">
        <w:rPr>
          <w:rFonts w:asciiTheme="minorHAnsi" w:hAnsiTheme="minorHAnsi" w:cstheme="minorHAnsi"/>
          <w:sz w:val="16"/>
          <w:szCs w:val="12"/>
        </w:rPr>
        <w:t>50% wartości brutto* zamówionej powierzc</w:t>
      </w:r>
      <w:r w:rsidR="00B30E44">
        <w:rPr>
          <w:rFonts w:asciiTheme="minorHAnsi" w:hAnsiTheme="minorHAnsi" w:cstheme="minorHAnsi"/>
          <w:sz w:val="16"/>
          <w:szCs w:val="12"/>
        </w:rPr>
        <w:t>hni - dla wpłat dokonanych do 17.06</w:t>
      </w:r>
      <w:r w:rsidR="001311C1">
        <w:rPr>
          <w:rFonts w:asciiTheme="minorHAnsi" w:hAnsiTheme="minorHAnsi" w:cstheme="minorHAnsi"/>
          <w:sz w:val="16"/>
          <w:szCs w:val="12"/>
        </w:rPr>
        <w:t>.2021</w:t>
      </w:r>
      <w:r w:rsidRPr="009573B8">
        <w:rPr>
          <w:rFonts w:asciiTheme="minorHAnsi" w:hAnsiTheme="minorHAnsi" w:cstheme="minorHAnsi"/>
          <w:sz w:val="16"/>
          <w:szCs w:val="12"/>
        </w:rPr>
        <w:t>r.</w:t>
      </w:r>
    </w:p>
    <w:p w:rsidR="00897B17" w:rsidRPr="009573B8" w:rsidRDefault="00897B17" w:rsidP="00823459">
      <w:pPr>
        <w:pStyle w:val="Akapitzlist"/>
        <w:numPr>
          <w:ilvl w:val="3"/>
          <w:numId w:val="3"/>
        </w:numPr>
        <w:tabs>
          <w:tab w:val="left" w:pos="142"/>
        </w:tabs>
        <w:spacing w:line="276" w:lineRule="auto"/>
        <w:ind w:left="2977"/>
        <w:jc w:val="both"/>
        <w:rPr>
          <w:rFonts w:asciiTheme="minorHAnsi" w:hAnsiTheme="minorHAnsi" w:cstheme="minorHAnsi"/>
          <w:sz w:val="16"/>
          <w:szCs w:val="12"/>
        </w:rPr>
      </w:pPr>
      <w:r w:rsidRPr="009573B8">
        <w:rPr>
          <w:rFonts w:asciiTheme="minorHAnsi" w:hAnsiTheme="minorHAnsi" w:cstheme="minorHAnsi"/>
          <w:sz w:val="16"/>
          <w:szCs w:val="12"/>
        </w:rPr>
        <w:t>100% wartości brutto* zamówionej powierzchni - dla wpłat dokona</w:t>
      </w:r>
      <w:r w:rsidR="00B30E44">
        <w:rPr>
          <w:rFonts w:asciiTheme="minorHAnsi" w:hAnsiTheme="minorHAnsi" w:cstheme="minorHAnsi"/>
          <w:sz w:val="16"/>
          <w:szCs w:val="12"/>
        </w:rPr>
        <w:t>nych po 17.06</w:t>
      </w:r>
      <w:r w:rsidR="001311C1">
        <w:rPr>
          <w:rFonts w:asciiTheme="minorHAnsi" w:hAnsiTheme="minorHAnsi" w:cstheme="minorHAnsi"/>
          <w:sz w:val="16"/>
          <w:szCs w:val="12"/>
        </w:rPr>
        <w:t>.2021</w:t>
      </w:r>
      <w:r w:rsidRPr="009573B8">
        <w:rPr>
          <w:rFonts w:asciiTheme="minorHAnsi" w:hAnsiTheme="minorHAnsi" w:cstheme="minorHAnsi"/>
          <w:sz w:val="16"/>
          <w:szCs w:val="12"/>
        </w:rPr>
        <w:t>r.</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9.5. Z tytułu wpłaty kaucji nie będzie wystawiona faktura. Kaucja wpłacona przez zamawiającego powierzchnię zostanie w dniu zawarcia umowy (Potwierdzenie Zgłoszenia Uczestnictwa) zaliczona na poczet opłaty za najem powierzchni wystawienniczej. Dokonana opłata zostanie przez MTP zafakturowana w ciągu 7 dni od daty zawarcia umowy (tj. d</w:t>
      </w:r>
      <w:r w:rsidR="009573B8" w:rsidRPr="009573B8">
        <w:rPr>
          <w:rFonts w:asciiTheme="minorHAnsi" w:hAnsiTheme="minorHAnsi" w:cstheme="minorHAnsi"/>
          <w:sz w:val="16"/>
          <w:szCs w:val="12"/>
        </w:rPr>
        <w:t>aty wystawienia Potwierdzenia).</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9.6.</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W przypadku otrzymania opłaty z tytułu najmu powierzchni w wysokości</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mniejszej niż 100% brutto zamówionej powierzchni, pozostała część należności zostanie przez MTP zafakturowana (tzw. faktura końcowa) nie wcześniej niż 30 dni przed udostępnieniem powierzchni (rozpoczęciem okresu montażu stoisk). Pozostałą do zapłaty część należności, wynikającą z faktury za najem powierzchni, należy uregulować w terminie 14 dni od daty wystawienia faktury l</w:t>
      </w:r>
      <w:r w:rsidR="009573B8" w:rsidRPr="009573B8">
        <w:rPr>
          <w:rFonts w:asciiTheme="minorHAnsi" w:hAnsiTheme="minorHAnsi" w:cstheme="minorHAnsi"/>
          <w:sz w:val="16"/>
          <w:szCs w:val="12"/>
        </w:rPr>
        <w:t>ub 5 dni od dnia jej otrzymania.</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9.7</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Wszelkie rozliczenia z zagranicznymi uczestnikami targów z tytułu najmu</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powierzchni są dokonywane przez MTP według średniego kursu EUR ogłoszonego przez NBP w ostatnim dniu roboczym poprzedzającym termin nadsyłania zgłoszeń.</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9.8</w:t>
      </w:r>
      <w:r w:rsidR="00F8491F" w:rsidRPr="009573B8">
        <w:rPr>
          <w:rFonts w:asciiTheme="minorHAnsi" w:hAnsiTheme="minorHAnsi" w:cstheme="minorHAnsi"/>
          <w:sz w:val="16"/>
          <w:szCs w:val="12"/>
        </w:rPr>
        <w:t>.</w:t>
      </w:r>
      <w:r w:rsidRPr="009573B8">
        <w:rPr>
          <w:rFonts w:asciiTheme="minorHAnsi" w:hAnsiTheme="minorHAnsi" w:cstheme="minorHAnsi"/>
          <w:sz w:val="16"/>
          <w:szCs w:val="12"/>
        </w:rPr>
        <w:t xml:space="preserve">  Należności związane z uczestnictwem w targach należy wpłacać na</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rachunek bankowy: </w:t>
      </w:r>
    </w:p>
    <w:p w:rsidR="00897B17" w:rsidRPr="009573B8" w:rsidRDefault="00897B17"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MIĘDZYNARODOWE TARGI POZNAŃSKIE sp. z o. o.</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xml:space="preserve">Powszechna Kasa Oszczędności Bank Polski S.A. w Warszawie o/Poznań </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Nr konta PLN: 38 102040270000110204242962</w:t>
      </w:r>
    </w:p>
    <w:p w:rsidR="00897B17" w:rsidRPr="009573B8" w:rsidRDefault="00897B17"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9.9.   W przypadku, gdy płatnikiem jest inny podmiot niż zgłaszający, należy wypełnić i przesłać do organizatora formularz A0.</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 xml:space="preserve">OPŁATA ZA ZGŁOSZENIE WSPÓŁWYSTAWCY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10.1</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Wystawca zgłasza swoich współwystawców poprzez Strefę Wystawcy.</w:t>
      </w:r>
    </w:p>
    <w:p w:rsidR="00897B17" w:rsidRPr="009573B8" w:rsidRDefault="009573B8" w:rsidP="009573B8">
      <w:pPr>
        <w:tabs>
          <w:tab w:val="left" w:pos="142"/>
        </w:tabs>
        <w:spacing w:line="276" w:lineRule="auto"/>
        <w:ind w:left="708"/>
        <w:jc w:val="both"/>
        <w:rPr>
          <w:rFonts w:asciiTheme="minorHAnsi" w:hAnsiTheme="minorHAnsi" w:cstheme="minorHAnsi"/>
          <w:sz w:val="16"/>
          <w:szCs w:val="12"/>
        </w:rPr>
      </w:pPr>
      <w:r w:rsidRPr="009573B8">
        <w:rPr>
          <w:rFonts w:asciiTheme="minorHAnsi" w:hAnsiTheme="minorHAnsi" w:cstheme="minorHAnsi"/>
          <w:sz w:val="16"/>
          <w:szCs w:val="12"/>
        </w:rPr>
        <w:t xml:space="preserve">10.2. </w:t>
      </w:r>
      <w:r w:rsidR="00897B17" w:rsidRPr="009573B8">
        <w:rPr>
          <w:rFonts w:asciiTheme="minorHAnsi" w:hAnsiTheme="minorHAnsi" w:cstheme="minorHAnsi"/>
          <w:sz w:val="16"/>
          <w:szCs w:val="12"/>
        </w:rPr>
        <w:t>Opłata za zgłoszenie współwystawcy obejmuje koszty rejestracji</w:t>
      </w:r>
      <w:r w:rsidR="00F8491F" w:rsidRPr="009573B8">
        <w:rPr>
          <w:rFonts w:asciiTheme="minorHAnsi" w:hAnsiTheme="minorHAnsi" w:cstheme="minorHAnsi"/>
          <w:sz w:val="16"/>
          <w:szCs w:val="12"/>
        </w:rPr>
        <w:t xml:space="preserve"> </w:t>
      </w:r>
      <w:proofErr w:type="spellStart"/>
      <w:r w:rsidR="00897B17" w:rsidRPr="009573B8">
        <w:rPr>
          <w:rFonts w:asciiTheme="minorHAnsi" w:hAnsiTheme="minorHAnsi" w:cstheme="minorHAnsi"/>
          <w:sz w:val="16"/>
          <w:szCs w:val="12"/>
        </w:rPr>
        <w:t>wpółwystawcy</w:t>
      </w:r>
      <w:proofErr w:type="spellEnd"/>
      <w:r w:rsidR="00897B17" w:rsidRPr="009573B8">
        <w:rPr>
          <w:rFonts w:asciiTheme="minorHAnsi" w:hAnsiTheme="minorHAnsi" w:cstheme="minorHAnsi"/>
          <w:sz w:val="16"/>
          <w:szCs w:val="12"/>
        </w:rPr>
        <w:t xml:space="preserve"> oraz dodatkowe usługi w pakiecie STANDARD lub </w:t>
      </w:r>
      <w:r w:rsidRPr="009573B8">
        <w:rPr>
          <w:rFonts w:asciiTheme="minorHAnsi" w:hAnsiTheme="minorHAnsi" w:cstheme="minorHAnsi"/>
          <w:sz w:val="16"/>
          <w:szCs w:val="12"/>
        </w:rPr>
        <w:t xml:space="preserve">PREMIUM </w:t>
      </w:r>
      <w:r w:rsidR="00897B17" w:rsidRPr="009573B8">
        <w:rPr>
          <w:rFonts w:asciiTheme="minorHAnsi" w:hAnsiTheme="minorHAnsi" w:cstheme="minorHAnsi"/>
          <w:sz w:val="16"/>
          <w:szCs w:val="12"/>
        </w:rPr>
        <w:t>wyszczególnione w Cenniku oraz w Strefie Wystawcy.</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10.3</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Opłata za zgłoszenie współwystawcy wynosi:</w:t>
      </w:r>
    </w:p>
    <w:p w:rsidR="00897B17" w:rsidRPr="009573B8" w:rsidRDefault="009573B8" w:rsidP="00823459">
      <w:pPr>
        <w:pStyle w:val="Akapitzlist"/>
        <w:numPr>
          <w:ilvl w:val="2"/>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 xml:space="preserve">opłata rejestracyjna STANDARD </w:t>
      </w:r>
      <w:r w:rsidR="00897B17" w:rsidRPr="009573B8">
        <w:rPr>
          <w:rFonts w:asciiTheme="minorHAnsi" w:hAnsiTheme="minorHAnsi" w:cstheme="minorHAnsi"/>
          <w:sz w:val="16"/>
          <w:szCs w:val="12"/>
        </w:rPr>
        <w:t xml:space="preserve">- 445 PLN </w:t>
      </w:r>
      <w:r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netto**,</w:t>
      </w:r>
    </w:p>
    <w:p w:rsidR="00897B17" w:rsidRPr="009573B8" w:rsidRDefault="009573B8" w:rsidP="00823459">
      <w:pPr>
        <w:pStyle w:val="Akapitzlist"/>
        <w:numPr>
          <w:ilvl w:val="2"/>
          <w:numId w:val="3"/>
        </w:num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 xml:space="preserve">opłata rejestracyjna PREMIUM </w:t>
      </w:r>
      <w:r w:rsidR="00897B17" w:rsidRPr="009573B8">
        <w:rPr>
          <w:rFonts w:asciiTheme="minorHAnsi" w:hAnsiTheme="minorHAnsi" w:cstheme="minorHAnsi"/>
          <w:sz w:val="16"/>
          <w:szCs w:val="12"/>
        </w:rPr>
        <w:t>- 725 PLN netto**.</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10.4</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Opłata za zgłoszenie współwystawcy zostanie zafakturowana przez MTP w</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ciągu 7 dni od dnia zakończenia targów. Wystawca dokonuje stosownej opłaty w terminie 14 dni od daty wystawienia faktury lub 5 dni od dnia otrzymania faktury.</w:t>
      </w:r>
    </w:p>
    <w:p w:rsidR="00897B17" w:rsidRPr="009573B8" w:rsidRDefault="009573B8" w:rsidP="009573B8">
      <w:pPr>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10.5. </w:t>
      </w:r>
      <w:r w:rsidR="00897B17" w:rsidRPr="009573B8">
        <w:rPr>
          <w:rFonts w:asciiTheme="minorHAnsi" w:hAnsiTheme="minorHAnsi" w:cstheme="minorHAnsi"/>
          <w:sz w:val="16"/>
          <w:szCs w:val="12"/>
        </w:rPr>
        <w:t>Rozliczenia z zagranicznymi uczestnikami targów z tytułu opłaty za</w:t>
      </w:r>
      <w:r w:rsidR="00F8491F"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zgłoszenie współwystawcy są dokonywane przez MTP według średniego kursu EUR ogłoszonego przez NBP w ostatnim dniu roboczym poprzedzającym rozpoczęcie targów.</w:t>
      </w:r>
    </w:p>
    <w:p w:rsidR="00F8491F" w:rsidRPr="009573B8" w:rsidRDefault="00F8491F" w:rsidP="009573B8">
      <w:pPr>
        <w:tabs>
          <w:tab w:val="left" w:pos="142"/>
        </w:tabs>
        <w:spacing w:line="276" w:lineRule="auto"/>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 xml:space="preserve">WARUNKI PŁATNOŚCI ZA POZOSTAŁE USŁUGI TARGOWE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11.1.</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Warunki płatności za usługę budowy i wyposażenia stoiska są</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uregulowane w odrębnej umowie.</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11.2.</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Należności z tytułu zamówienia pozostałych usług targowych (ogłoszenie</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reklamowe w katalogu, konstrukcja reklamowa, dodatkowe zaproszenia, stałe karty wjazdu i karty wystawcy, przyłącza elektryczne i wodociągowe, wypożyczenie mebli innych rekwizytów, zamówienie personelu pomocniczego i inne) zostaną przez MTP zafakturowane w terminie 7 dni od dnia zakończenia targów.</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11.3.</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Rozliczenia z zagranicznymi uczestnikami targów z tytułu pozostałych</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usług targowych są  dokonywane przez MTP według średniego kursu EUR ogłoszonego przez NBP w ostatnim dniu roboczym poprzedzającym rozpoczęcie targów.</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OPŁATY ZA UŻYTKOWANIE SIECI ENERGETYCZNEJ</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12.1</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Zamawiający przyłącza elektryczne są zobowiązani do uiszczenia opłaty</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za użytkowanie sieci energetycznej, której wysokość jest uzależniona od mocy przyłącza elektrycznego:</w:t>
      </w:r>
    </w:p>
    <w:p w:rsidR="00897B17" w:rsidRPr="009573B8" w:rsidRDefault="00897B17"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Moc przyłącza</w:t>
      </w:r>
      <w:r w:rsidRPr="009573B8">
        <w:rPr>
          <w:rFonts w:asciiTheme="minorHAnsi" w:hAnsiTheme="minorHAnsi" w:cstheme="minorHAnsi"/>
          <w:sz w:val="16"/>
          <w:szCs w:val="12"/>
        </w:rPr>
        <w:tab/>
        <w:t>Opłata netto** [w PLN]</w:t>
      </w:r>
    </w:p>
    <w:p w:rsidR="00897B17" w:rsidRPr="009573B8" w:rsidRDefault="009573B8"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lastRenderedPageBreak/>
        <w:t xml:space="preserve">3 </w:t>
      </w:r>
      <w:r w:rsidR="00897B17" w:rsidRPr="009573B8">
        <w:rPr>
          <w:rFonts w:asciiTheme="minorHAnsi" w:hAnsiTheme="minorHAnsi" w:cstheme="minorHAnsi"/>
          <w:sz w:val="16"/>
          <w:szCs w:val="12"/>
        </w:rPr>
        <w:t>kW (1x16A)</w:t>
      </w:r>
      <w:r w:rsidR="00897B17" w:rsidRPr="009573B8">
        <w:rPr>
          <w:rFonts w:asciiTheme="minorHAnsi" w:hAnsiTheme="minorHAnsi" w:cstheme="minorHAnsi"/>
          <w:sz w:val="16"/>
          <w:szCs w:val="12"/>
        </w:rPr>
        <w:tab/>
        <w:t>70</w:t>
      </w:r>
    </w:p>
    <w:p w:rsidR="00897B17" w:rsidRPr="009573B8" w:rsidRDefault="009573B8"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xml:space="preserve">9 </w:t>
      </w:r>
      <w:r w:rsidR="00897B17" w:rsidRPr="009573B8">
        <w:rPr>
          <w:rFonts w:asciiTheme="minorHAnsi" w:hAnsiTheme="minorHAnsi" w:cstheme="minorHAnsi"/>
          <w:sz w:val="16"/>
          <w:szCs w:val="12"/>
        </w:rPr>
        <w:t>kW (3x16A)</w:t>
      </w:r>
      <w:r w:rsidR="00897B17" w:rsidRPr="009573B8">
        <w:rPr>
          <w:rFonts w:asciiTheme="minorHAnsi" w:hAnsiTheme="minorHAnsi" w:cstheme="minorHAnsi"/>
          <w:sz w:val="16"/>
          <w:szCs w:val="12"/>
        </w:rPr>
        <w:tab/>
        <w:t>145</w:t>
      </w:r>
    </w:p>
    <w:p w:rsidR="00897B17" w:rsidRPr="009573B8" w:rsidRDefault="009573B8"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xml:space="preserve">14 </w:t>
      </w:r>
      <w:r w:rsidR="00897B17" w:rsidRPr="009573B8">
        <w:rPr>
          <w:rFonts w:asciiTheme="minorHAnsi" w:hAnsiTheme="minorHAnsi" w:cstheme="minorHAnsi"/>
          <w:sz w:val="16"/>
          <w:szCs w:val="12"/>
        </w:rPr>
        <w:t>W (3x25A)</w:t>
      </w:r>
      <w:r w:rsidR="00897B17" w:rsidRPr="009573B8">
        <w:rPr>
          <w:rFonts w:asciiTheme="minorHAnsi" w:hAnsiTheme="minorHAnsi" w:cstheme="minorHAnsi"/>
          <w:sz w:val="16"/>
          <w:szCs w:val="12"/>
        </w:rPr>
        <w:tab/>
        <w:t>220</w:t>
      </w:r>
    </w:p>
    <w:p w:rsidR="00897B17" w:rsidRPr="009573B8" w:rsidRDefault="009573B8"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Pr="009573B8">
        <w:rPr>
          <w:rFonts w:asciiTheme="minorHAnsi" w:hAnsiTheme="minorHAnsi" w:cstheme="minorHAnsi"/>
          <w:sz w:val="16"/>
          <w:szCs w:val="12"/>
        </w:rPr>
        <w:tab/>
        <w:t xml:space="preserve">18 </w:t>
      </w:r>
      <w:r w:rsidR="00897B17" w:rsidRPr="009573B8">
        <w:rPr>
          <w:rFonts w:asciiTheme="minorHAnsi" w:hAnsiTheme="minorHAnsi" w:cstheme="minorHAnsi"/>
          <w:sz w:val="16"/>
          <w:szCs w:val="12"/>
        </w:rPr>
        <w:t>W (3x32A)</w:t>
      </w:r>
      <w:r w:rsidR="00897B17" w:rsidRPr="009573B8">
        <w:rPr>
          <w:rFonts w:asciiTheme="minorHAnsi" w:hAnsiTheme="minorHAnsi" w:cstheme="minorHAnsi"/>
          <w:sz w:val="16"/>
          <w:szCs w:val="12"/>
        </w:rPr>
        <w:tab/>
        <w:t>280</w:t>
      </w:r>
    </w:p>
    <w:p w:rsidR="00897B17" w:rsidRPr="009573B8" w:rsidRDefault="009573B8"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r>
      <w:r w:rsidRPr="009573B8">
        <w:rPr>
          <w:rFonts w:asciiTheme="minorHAnsi" w:hAnsiTheme="minorHAnsi" w:cstheme="minorHAnsi"/>
          <w:sz w:val="16"/>
          <w:szCs w:val="12"/>
        </w:rPr>
        <w:tab/>
        <w:t xml:space="preserve">36 </w:t>
      </w:r>
      <w:r w:rsidR="00897B17" w:rsidRPr="009573B8">
        <w:rPr>
          <w:rFonts w:asciiTheme="minorHAnsi" w:hAnsiTheme="minorHAnsi" w:cstheme="minorHAnsi"/>
          <w:sz w:val="16"/>
          <w:szCs w:val="12"/>
        </w:rPr>
        <w:t>W (3x63A)</w:t>
      </w:r>
      <w:r w:rsidR="00897B17" w:rsidRPr="009573B8">
        <w:rPr>
          <w:rFonts w:asciiTheme="minorHAnsi" w:hAnsiTheme="minorHAnsi" w:cstheme="minorHAnsi"/>
          <w:sz w:val="16"/>
          <w:szCs w:val="12"/>
        </w:rPr>
        <w:tab/>
        <w:t>560</w:t>
      </w:r>
    </w:p>
    <w:p w:rsidR="00897B17" w:rsidRPr="009573B8" w:rsidRDefault="00F8491F" w:rsidP="009573B8">
      <w:pPr>
        <w:tabs>
          <w:tab w:val="left" w:pos="142"/>
        </w:tabs>
        <w:spacing w:line="276" w:lineRule="auto"/>
        <w:jc w:val="both"/>
        <w:rPr>
          <w:rFonts w:asciiTheme="minorHAnsi" w:hAnsiTheme="minorHAnsi" w:cstheme="minorHAnsi"/>
          <w:sz w:val="16"/>
          <w:szCs w:val="12"/>
        </w:rPr>
      </w:pPr>
      <w:r w:rsidRPr="009573B8">
        <w:rPr>
          <w:rFonts w:asciiTheme="minorHAnsi" w:hAnsiTheme="minorHAnsi" w:cstheme="minorHAnsi"/>
          <w:sz w:val="16"/>
          <w:szCs w:val="12"/>
        </w:rPr>
        <w:tab/>
      </w:r>
      <w:r w:rsidRPr="009573B8">
        <w:rPr>
          <w:rFonts w:asciiTheme="minorHAnsi" w:hAnsiTheme="minorHAnsi" w:cstheme="minorHAnsi"/>
          <w:sz w:val="16"/>
          <w:szCs w:val="12"/>
        </w:rPr>
        <w:tab/>
        <w:t xml:space="preserve">12.2. </w:t>
      </w:r>
      <w:r w:rsidR="00897B17" w:rsidRPr="009573B8">
        <w:rPr>
          <w:rFonts w:asciiTheme="minorHAnsi" w:hAnsiTheme="minorHAnsi" w:cstheme="minorHAnsi"/>
          <w:sz w:val="16"/>
          <w:szCs w:val="12"/>
        </w:rPr>
        <w:t xml:space="preserve">Opłata za użytkowanie sieci energetycznej zostanie zafakturowana w terminie 7 dni od dnia zakończenia targów.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12.3.</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Rozliczenia z zagranicznymi kontrahentami z tytułu opłaty za użytkowanie</w:t>
      </w:r>
      <w:r w:rsidR="00F8491F" w:rsidRPr="009573B8">
        <w:rPr>
          <w:rFonts w:asciiTheme="minorHAnsi" w:hAnsiTheme="minorHAnsi" w:cstheme="minorHAnsi"/>
          <w:sz w:val="16"/>
          <w:szCs w:val="12"/>
        </w:rPr>
        <w:t xml:space="preserve"> </w:t>
      </w:r>
      <w:r w:rsidRPr="009573B8">
        <w:rPr>
          <w:rFonts w:asciiTheme="minorHAnsi" w:hAnsiTheme="minorHAnsi" w:cstheme="minorHAnsi"/>
          <w:sz w:val="16"/>
          <w:szCs w:val="12"/>
        </w:rPr>
        <w:t>sieci energetycznej są dokonywane przez MTP według średniego kursu EUR ogłoszonego przez NBP w ostatnim dniu roboczym poprzedzającym rozpoczęcie targów.</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 xml:space="preserve">NALEŻNOŚCI A KOSZTY BANKOWE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Wszelkie należności z tytułu uczestnictwa w targach i zamówienia usług targowych powinny być regulowane przez płatników jako wolne od opłat  bankowych.</w:t>
      </w:r>
    </w:p>
    <w:p w:rsidR="009573B8" w:rsidRPr="009573B8" w:rsidRDefault="009573B8"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PODATEK OD TOWARÓW I USŁUG (VAT)</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14.1.</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 xml:space="preserve">MTP wystawiają faktury z podatkiem od towarów i usług (VAT) z tytułu: </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a) usług wstępu i wjazdu oraz związanych z nimi usług pomocniczych</w:t>
      </w:r>
      <w:r w:rsidR="009573B8" w:rsidRPr="009573B8">
        <w:rPr>
          <w:rFonts w:asciiTheme="minorHAnsi" w:hAnsiTheme="minorHAnsi" w:cstheme="minorHAnsi"/>
          <w:sz w:val="16"/>
          <w:szCs w:val="12"/>
        </w:rPr>
        <w:t xml:space="preserve"> </w:t>
      </w:r>
      <w:r w:rsidRPr="009573B8">
        <w:rPr>
          <w:rFonts w:asciiTheme="minorHAnsi" w:hAnsiTheme="minorHAnsi" w:cstheme="minorHAnsi"/>
          <w:sz w:val="16"/>
          <w:szCs w:val="12"/>
        </w:rPr>
        <w:t>(bilety i karty wstępu, zaproszenia, karty wjazdu, karty parkowania itp.) – kontrahentom targowym, bez względu na ich siedzibę lub miejsce prowadzenia przez nich działalności;</w:t>
      </w:r>
    </w:p>
    <w:p w:rsidR="00897B17" w:rsidRPr="009573B8" w:rsidRDefault="00897B17" w:rsidP="009573B8">
      <w:pPr>
        <w:pStyle w:val="Akapitzlist"/>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b) innych usług targowych - zamawiającym te usługi kontrahentom mającym siedzibę lub stałe miejsce prowadzenia działalności w Polsce.</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14.2.  MTP wystawiają faktury bez podatku od towarów i usług (VAT) z tytułu usług targowych innych niż wymienione w punkcie 14.1.a): </w:t>
      </w:r>
    </w:p>
    <w:p w:rsidR="00897B17" w:rsidRPr="009573B8" w:rsidRDefault="009573B8"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xml:space="preserve">a) </w:t>
      </w:r>
      <w:r w:rsidR="00897B17" w:rsidRPr="009573B8">
        <w:rPr>
          <w:rFonts w:asciiTheme="minorHAnsi" w:hAnsiTheme="minorHAnsi" w:cstheme="minorHAnsi"/>
          <w:sz w:val="16"/>
          <w:szCs w:val="12"/>
        </w:rPr>
        <w:t>kontrahentom mającym siedzibę lub stałe miejsce prowadzenia działalności w państwie Unii Europejskiej (UE),</w:t>
      </w:r>
    </w:p>
    <w:p w:rsidR="00897B17" w:rsidRPr="009573B8" w:rsidRDefault="009573B8" w:rsidP="009573B8">
      <w:pPr>
        <w:tabs>
          <w:tab w:val="left" w:pos="142"/>
        </w:tabs>
        <w:spacing w:line="276" w:lineRule="auto"/>
        <w:ind w:left="1416"/>
        <w:jc w:val="both"/>
        <w:rPr>
          <w:rFonts w:asciiTheme="minorHAnsi" w:hAnsiTheme="minorHAnsi" w:cstheme="minorHAnsi"/>
          <w:sz w:val="16"/>
          <w:szCs w:val="12"/>
        </w:rPr>
      </w:pPr>
      <w:r w:rsidRPr="009573B8">
        <w:rPr>
          <w:rFonts w:asciiTheme="minorHAnsi" w:hAnsiTheme="minorHAnsi" w:cstheme="minorHAnsi"/>
          <w:sz w:val="16"/>
          <w:szCs w:val="12"/>
        </w:rPr>
        <w:t xml:space="preserve">b) </w:t>
      </w:r>
      <w:r w:rsidR="00897B17" w:rsidRPr="009573B8">
        <w:rPr>
          <w:rFonts w:asciiTheme="minorHAnsi" w:hAnsiTheme="minorHAnsi" w:cstheme="minorHAnsi"/>
          <w:sz w:val="16"/>
          <w:szCs w:val="12"/>
        </w:rPr>
        <w:t>kontrahentom posiadających siedzibę lub stałe miejsce prowadzenia działalności w państwie poza terenem UE, pod warunkiem, że odbiorcą usługi nie jest wystawca</w:t>
      </w:r>
      <w:r w:rsidRPr="009573B8">
        <w:rPr>
          <w:rFonts w:asciiTheme="minorHAnsi" w:hAnsiTheme="minorHAnsi" w:cstheme="minorHAnsi"/>
          <w:sz w:val="16"/>
          <w:szCs w:val="12"/>
        </w:rPr>
        <w:t xml:space="preserve"> </w:t>
      </w:r>
      <w:r w:rsidR="00897B17" w:rsidRPr="009573B8">
        <w:rPr>
          <w:rFonts w:asciiTheme="minorHAnsi" w:hAnsiTheme="minorHAnsi" w:cstheme="minorHAnsi"/>
          <w:sz w:val="16"/>
          <w:szCs w:val="12"/>
        </w:rPr>
        <w:t xml:space="preserve">/ </w:t>
      </w:r>
      <w:proofErr w:type="spellStart"/>
      <w:r w:rsidR="00897B17" w:rsidRPr="009573B8">
        <w:rPr>
          <w:rFonts w:asciiTheme="minorHAnsi" w:hAnsiTheme="minorHAnsi" w:cstheme="minorHAnsi"/>
          <w:sz w:val="16"/>
          <w:szCs w:val="12"/>
        </w:rPr>
        <w:t>współwystawca</w:t>
      </w:r>
      <w:proofErr w:type="spellEnd"/>
      <w:r w:rsidR="00897B17" w:rsidRPr="009573B8">
        <w:rPr>
          <w:rFonts w:asciiTheme="minorHAnsi" w:hAnsiTheme="minorHAnsi" w:cstheme="minorHAnsi"/>
          <w:sz w:val="16"/>
          <w:szCs w:val="12"/>
        </w:rPr>
        <w:t xml:space="preserve"> mający siedzibę lub stałe miejsce prowadzenia działalności w Polsce.</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14.3. Warunkiem wystawienia faktury bez podatku od towarów i usług (VAT) kontrahentom zagranicznym z siedzibą lub stałym miejscem prowadzenia działalności w państwie UE jest  podanie EU VAT ID w formularzach zamówień usług targowych. </w:t>
      </w:r>
    </w:p>
    <w:p w:rsidR="00F8491F" w:rsidRPr="009573B8" w:rsidRDefault="00F8491F" w:rsidP="009573B8">
      <w:pPr>
        <w:pStyle w:val="Akapitzlist"/>
        <w:tabs>
          <w:tab w:val="left" w:pos="142"/>
        </w:tabs>
        <w:spacing w:line="276" w:lineRule="auto"/>
        <w:ind w:left="720"/>
        <w:jc w:val="both"/>
        <w:rPr>
          <w:rFonts w:asciiTheme="minorHAnsi" w:hAnsiTheme="minorHAnsi" w:cstheme="minorHAnsi"/>
          <w:sz w:val="16"/>
          <w:szCs w:val="12"/>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ORGANIZACJA EKSPOZYCJI</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15.1. MTP zapewnia wykonanie stoiska zgodnie z zamówieniem Wystawcy, określonym w formularzu zlecenia zabudowy.</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15.2. Indywidualny projekt zabudowy powierzchni wystawowej proponowany przez Wystawcę wymaga uzgodnienia z MTP.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15.3. MTP zastrzega sobie prawo do zmiany lokalizacji stoiska, jeżeli przydzielone miejsce nie spełnia warunków technicznych projektu lub jego realizacja nie jest zgodna z przepisami budowlanymi i ppoż.</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15.4. MTP zastrzega sobie wyłączne prawo do zagospodarowania zewnętrznych powierzchni ścian stoiska.</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15.5. W okresie montażu stoisk oraz ich likwidacji tereny targowe są udostępnione Wystawcy w godzinach od 8.00 do 19.00.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15.6. Stoiska Wystawców, którzy zlecili ich wykonanie MTP, będą udostępniane Wystawcy na 24 godziny przed rozpoczęciem imprezy. Przekazanie stoiska odbywa się na podstawie protokołu zdawczo-odbiorczego w godzinach podanych w pkt. 15.5. Niezastosowanie się do tego wymogu może być traktowane jako odstąpienie od uczestnictwa w targach.</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15.7. Stoiska Wystawców, którzy zlecili ich wykonanie innym firmom niż MTP, powinny być wykonane na 12 godz. przed rozpoczęciem targów. Harmonogram prac i warunki ich realizacji ustala MTP.</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 xml:space="preserve">15.8. Niedozwolone jest demontowanie stoiska i usuwanie eksponatów przed oficjalnym zamknięciem targów. </w:t>
      </w:r>
    </w:p>
    <w:p w:rsidR="00897B17" w:rsidRPr="009573B8"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15.9. Po usunięciu eksponatów ze stoiska wykonanego przez MTP, Wystawca zobowiązany jest do jego uporządkowania i przekazania protokolarnie MTP.</w:t>
      </w:r>
    </w:p>
    <w:p w:rsidR="00897B17" w:rsidRDefault="00897B17" w:rsidP="009573B8">
      <w:pPr>
        <w:pStyle w:val="Akapitzlist"/>
        <w:tabs>
          <w:tab w:val="left" w:pos="142"/>
        </w:tabs>
        <w:spacing w:line="276" w:lineRule="auto"/>
        <w:ind w:left="720"/>
        <w:jc w:val="both"/>
        <w:rPr>
          <w:rFonts w:asciiTheme="minorHAnsi" w:hAnsiTheme="minorHAnsi" w:cstheme="minorHAnsi"/>
          <w:sz w:val="16"/>
          <w:szCs w:val="12"/>
        </w:rPr>
      </w:pPr>
      <w:r w:rsidRPr="009573B8">
        <w:rPr>
          <w:rFonts w:asciiTheme="minorHAnsi" w:hAnsiTheme="minorHAnsi" w:cstheme="minorHAnsi"/>
          <w:sz w:val="16"/>
          <w:szCs w:val="12"/>
        </w:rPr>
        <w:t>W przypadku opuszczenia przez Wystawcę stoiska, bez jego przekazania organizatorowi, MTP dokona komisyjnego odbioru stoiska, a protokół odbioru będzie stanowił podstawę do rozliczenia z Wystawcą.</w:t>
      </w:r>
    </w:p>
    <w:p w:rsidR="007E5A43" w:rsidRDefault="007E5A43" w:rsidP="009573B8">
      <w:pPr>
        <w:pStyle w:val="Akapitzlist"/>
        <w:tabs>
          <w:tab w:val="left" w:pos="142"/>
        </w:tabs>
        <w:spacing w:line="276" w:lineRule="auto"/>
        <w:ind w:left="720"/>
        <w:jc w:val="both"/>
        <w:rPr>
          <w:rFonts w:asciiTheme="minorHAnsi" w:hAnsiTheme="minorHAnsi" w:cstheme="minorHAnsi"/>
          <w:sz w:val="16"/>
          <w:szCs w:val="12"/>
        </w:rPr>
      </w:pPr>
    </w:p>
    <w:p w:rsidR="007E5A43" w:rsidRDefault="007E5A43" w:rsidP="007E5A43">
      <w:pPr>
        <w:pStyle w:val="Akapitzlist"/>
        <w:numPr>
          <w:ilvl w:val="0"/>
          <w:numId w:val="3"/>
        </w:numPr>
        <w:tabs>
          <w:tab w:val="left" w:pos="142"/>
        </w:tabs>
        <w:spacing w:line="276" w:lineRule="auto"/>
        <w:jc w:val="both"/>
        <w:rPr>
          <w:rFonts w:asciiTheme="minorHAnsi" w:hAnsiTheme="minorHAnsi" w:cstheme="minorHAnsi"/>
          <w:b/>
          <w:sz w:val="16"/>
          <w:szCs w:val="16"/>
        </w:rPr>
      </w:pPr>
      <w:r w:rsidRPr="007E5A43">
        <w:rPr>
          <w:rFonts w:asciiTheme="minorHAnsi" w:hAnsiTheme="minorHAnsi" w:cstheme="minorHAnsi"/>
          <w:b/>
          <w:sz w:val="16"/>
          <w:szCs w:val="16"/>
        </w:rPr>
        <w:t>WYMOGI SANITARNE I PRZEPISY PORZĄDKOWE</w:t>
      </w:r>
    </w:p>
    <w:p w:rsidR="007E5A43" w:rsidRPr="007E5A43" w:rsidRDefault="007E5A43" w:rsidP="007E5A43">
      <w:pPr>
        <w:pStyle w:val="Akapitzlist"/>
        <w:tabs>
          <w:tab w:val="left" w:pos="142"/>
        </w:tabs>
        <w:spacing w:line="276" w:lineRule="auto"/>
        <w:ind w:left="720"/>
        <w:jc w:val="both"/>
        <w:rPr>
          <w:rFonts w:asciiTheme="minorHAnsi" w:hAnsiTheme="minorHAnsi" w:cstheme="minorHAnsi"/>
          <w:sz w:val="16"/>
          <w:szCs w:val="16"/>
        </w:rPr>
      </w:pPr>
      <w:r w:rsidRPr="007E5A43">
        <w:rPr>
          <w:rFonts w:asciiTheme="minorHAnsi" w:hAnsiTheme="minorHAnsi" w:cstheme="minorHAnsi"/>
          <w:sz w:val="16"/>
          <w:szCs w:val="16"/>
        </w:rPr>
        <w:t>16.1. Uczestnicy targów są zobowiązani do wypełnienia ankiety epidemicznej, a przy wejściu / wjeździe na tereny MTP będą poddawani bezdotykowemu mierzeniu temperatury ich ciała.</w:t>
      </w:r>
    </w:p>
    <w:p w:rsidR="007E5A43" w:rsidRDefault="007E5A43" w:rsidP="007E5A43">
      <w:pPr>
        <w:pStyle w:val="Akapitzlist"/>
        <w:tabs>
          <w:tab w:val="left" w:pos="142"/>
        </w:tabs>
        <w:spacing w:line="276" w:lineRule="auto"/>
        <w:ind w:left="720"/>
        <w:jc w:val="both"/>
        <w:rPr>
          <w:rFonts w:asciiTheme="minorHAnsi" w:hAnsiTheme="minorHAnsi" w:cstheme="minorHAnsi"/>
          <w:sz w:val="16"/>
          <w:szCs w:val="16"/>
        </w:rPr>
      </w:pPr>
      <w:r w:rsidRPr="007E5A43">
        <w:rPr>
          <w:rFonts w:asciiTheme="minorHAnsi" w:hAnsiTheme="minorHAnsi" w:cstheme="minorHAnsi"/>
          <w:sz w:val="16"/>
          <w:szCs w:val="16"/>
        </w:rPr>
        <w:t>16.2. Przebywający na terenach MTP są obowiązani do</w:t>
      </w:r>
      <w:r>
        <w:rPr>
          <w:rFonts w:asciiTheme="minorHAnsi" w:hAnsiTheme="minorHAnsi" w:cstheme="minorHAnsi"/>
          <w:sz w:val="16"/>
          <w:szCs w:val="16"/>
        </w:rPr>
        <w:t>:</w:t>
      </w:r>
    </w:p>
    <w:p w:rsidR="007E5A43" w:rsidRDefault="007E5A43"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a) zasłaniania nosa i ust (maseczką, przyłbicą, itp.)</w:t>
      </w:r>
      <w:r w:rsidR="00E376F8">
        <w:rPr>
          <w:rFonts w:asciiTheme="minorHAnsi" w:hAnsiTheme="minorHAnsi" w:cstheme="minorHAnsi"/>
          <w:sz w:val="16"/>
          <w:szCs w:val="16"/>
        </w:rPr>
        <w:t>,</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b) </w:t>
      </w:r>
      <w:r w:rsidRPr="00E376F8">
        <w:rPr>
          <w:rFonts w:asciiTheme="minorHAnsi" w:hAnsiTheme="minorHAnsi" w:cstheme="minorHAnsi"/>
          <w:sz w:val="16"/>
          <w:szCs w:val="16"/>
        </w:rPr>
        <w:t>zachowania  odpowiedniego dystansu społecznego w miejscach przebywania innych osób,</w:t>
      </w:r>
    </w:p>
    <w:p w:rsidR="00E376F8" w:rsidRPr="007E5A43"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c) </w:t>
      </w:r>
      <w:r w:rsidRPr="00E376F8">
        <w:rPr>
          <w:rFonts w:asciiTheme="minorHAnsi" w:hAnsiTheme="minorHAnsi" w:cstheme="minorHAnsi"/>
          <w:sz w:val="16"/>
          <w:szCs w:val="16"/>
        </w:rPr>
        <w:t>korzystania z preparatów dezynfekujących.</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sidRPr="00E376F8">
        <w:rPr>
          <w:rFonts w:asciiTheme="minorHAnsi" w:hAnsiTheme="minorHAnsi" w:cstheme="minorHAnsi"/>
          <w:sz w:val="16"/>
          <w:szCs w:val="16"/>
        </w:rPr>
        <w:t>16.</w:t>
      </w:r>
      <w:r>
        <w:rPr>
          <w:rFonts w:asciiTheme="minorHAnsi" w:hAnsiTheme="minorHAnsi" w:cstheme="minorHAnsi"/>
          <w:sz w:val="16"/>
          <w:szCs w:val="16"/>
        </w:rPr>
        <w:t>3</w:t>
      </w:r>
      <w:r w:rsidRPr="00E376F8">
        <w:rPr>
          <w:rFonts w:asciiTheme="minorHAnsi" w:hAnsiTheme="minorHAnsi" w:cstheme="minorHAnsi"/>
          <w:sz w:val="16"/>
          <w:szCs w:val="16"/>
        </w:rPr>
        <w:t>.</w:t>
      </w:r>
      <w:r>
        <w:rPr>
          <w:rFonts w:asciiTheme="minorHAnsi" w:hAnsiTheme="minorHAnsi" w:cstheme="minorHAnsi"/>
          <w:sz w:val="16"/>
          <w:szCs w:val="16"/>
        </w:rPr>
        <w:t xml:space="preserve"> </w:t>
      </w:r>
      <w:r w:rsidRPr="00E376F8">
        <w:rPr>
          <w:rFonts w:asciiTheme="minorHAnsi" w:hAnsiTheme="minorHAnsi" w:cstheme="minorHAnsi"/>
          <w:sz w:val="16"/>
          <w:szCs w:val="16"/>
        </w:rPr>
        <w:t>Zaleca się nie roznoszenie ulotek reklamowych i podobnych materiałów podczas targów (w miarę możliwości materiały dla gości targowych powinny być dostępne w wersji online).</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16.4. </w:t>
      </w:r>
      <w:r w:rsidRPr="00E376F8">
        <w:rPr>
          <w:rFonts w:asciiTheme="minorHAnsi" w:hAnsiTheme="minorHAnsi" w:cstheme="minorHAnsi"/>
          <w:sz w:val="16"/>
          <w:szCs w:val="16"/>
        </w:rPr>
        <w:t>Zasady przebywania / zachowania w strefach gastronomicznych ( w lokalu / restauracji / w ogródku):</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a) </w:t>
      </w:r>
      <w:r w:rsidRPr="00E376F8">
        <w:rPr>
          <w:rFonts w:asciiTheme="minorHAnsi" w:hAnsiTheme="minorHAnsi" w:cstheme="minorHAnsi"/>
          <w:sz w:val="16"/>
          <w:szCs w:val="16"/>
        </w:rPr>
        <w:t>obowiązek zdezynfekowania rąk przy wejściu do strefy,</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b) </w:t>
      </w:r>
      <w:r w:rsidRPr="00E376F8">
        <w:rPr>
          <w:rFonts w:asciiTheme="minorHAnsi" w:hAnsiTheme="minorHAnsi" w:cstheme="minorHAnsi"/>
          <w:sz w:val="16"/>
          <w:szCs w:val="16"/>
        </w:rPr>
        <w:t>obowiązek zasłaniania ust i nosa (np. maseczką) przy wejściu do strefy, podczas oczekiwania na posiłek oraz po konsumpcji,</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c) </w:t>
      </w:r>
      <w:r w:rsidRPr="00E376F8">
        <w:rPr>
          <w:rFonts w:asciiTheme="minorHAnsi" w:hAnsiTheme="minorHAnsi" w:cstheme="minorHAnsi"/>
          <w:sz w:val="16"/>
          <w:szCs w:val="16"/>
        </w:rPr>
        <w:t>dokonywanie płatności w sugerowanej formie elektronicznej (karta, BLIK),</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d) </w:t>
      </w:r>
      <w:r w:rsidRPr="00E376F8">
        <w:rPr>
          <w:rFonts w:asciiTheme="minorHAnsi" w:hAnsiTheme="minorHAnsi" w:cstheme="minorHAnsi"/>
          <w:sz w:val="16"/>
          <w:szCs w:val="16"/>
        </w:rPr>
        <w:t>zajmowanie miejsc siedzących / stolika z zachowaniem bezpiecznej odległości (sugerowane jest zajmowanie miejsc po przekątnej stołu, a nie vis a vis).</w:t>
      </w:r>
    </w:p>
    <w:p w:rsidR="00E376F8" w:rsidRDefault="00E376F8" w:rsidP="007E5A43">
      <w:pPr>
        <w:pStyle w:val="Akapitzlist"/>
        <w:tabs>
          <w:tab w:val="left" w:pos="142"/>
        </w:tabs>
        <w:spacing w:line="276" w:lineRule="auto"/>
        <w:ind w:left="720"/>
        <w:jc w:val="both"/>
        <w:rPr>
          <w:rFonts w:asciiTheme="minorHAnsi" w:hAnsiTheme="minorHAnsi" w:cstheme="minorHAnsi"/>
          <w:sz w:val="16"/>
          <w:szCs w:val="16"/>
        </w:rPr>
      </w:pPr>
      <w:r>
        <w:rPr>
          <w:rFonts w:asciiTheme="minorHAnsi" w:hAnsiTheme="minorHAnsi" w:cstheme="minorHAnsi"/>
          <w:sz w:val="16"/>
          <w:szCs w:val="16"/>
        </w:rPr>
        <w:t xml:space="preserve">16.5. </w:t>
      </w:r>
      <w:r w:rsidRPr="00E376F8">
        <w:rPr>
          <w:rFonts w:asciiTheme="minorHAnsi" w:hAnsiTheme="minorHAnsi" w:cstheme="minorHAnsi"/>
          <w:sz w:val="16"/>
          <w:szCs w:val="16"/>
        </w:rPr>
        <w:t>Wszyscy przebywający na terenach MTP są zobowiązani do przestrzegania poleceń służb bezpieczeństwa MTP odnoszących się do przestrzegania rygorów sanitarnych oraz postępowania w sytuacjach zagrożenia bezpieczeństwa (np. obowiązek ewakuacji, izolacji).</w:t>
      </w:r>
    </w:p>
    <w:p w:rsidR="00E376F8" w:rsidRPr="0059582A" w:rsidRDefault="00E376F8" w:rsidP="007E5A43">
      <w:pPr>
        <w:pStyle w:val="Akapitzlist"/>
        <w:tabs>
          <w:tab w:val="left" w:pos="142"/>
        </w:tabs>
        <w:spacing w:line="276" w:lineRule="auto"/>
        <w:ind w:left="720"/>
        <w:jc w:val="both"/>
        <w:rPr>
          <w:rFonts w:asciiTheme="minorHAnsi" w:hAnsiTheme="minorHAnsi" w:cstheme="minorHAnsi"/>
          <w:b/>
          <w:sz w:val="16"/>
          <w:szCs w:val="16"/>
        </w:rPr>
      </w:pPr>
    </w:p>
    <w:p w:rsidR="00E376F8" w:rsidRDefault="0059582A" w:rsidP="00823459">
      <w:pPr>
        <w:pStyle w:val="Akapitzlist"/>
        <w:numPr>
          <w:ilvl w:val="0"/>
          <w:numId w:val="3"/>
        </w:numPr>
        <w:tabs>
          <w:tab w:val="left" w:pos="142"/>
        </w:tabs>
        <w:spacing w:line="276" w:lineRule="auto"/>
        <w:jc w:val="both"/>
        <w:rPr>
          <w:rFonts w:asciiTheme="minorHAnsi" w:hAnsiTheme="minorHAnsi" w:cstheme="minorHAnsi"/>
          <w:b/>
          <w:sz w:val="16"/>
          <w:szCs w:val="16"/>
        </w:rPr>
      </w:pPr>
      <w:r w:rsidRPr="0059582A">
        <w:rPr>
          <w:rFonts w:asciiTheme="minorHAnsi" w:hAnsiTheme="minorHAnsi" w:cstheme="minorHAnsi"/>
          <w:b/>
          <w:sz w:val="16"/>
          <w:szCs w:val="16"/>
        </w:rPr>
        <w:t>INFORMACJE O ZABEZPIECZENIACH SANITARNYCH STOSOW</w:t>
      </w:r>
      <w:r w:rsidR="00FB15AE">
        <w:rPr>
          <w:rFonts w:asciiTheme="minorHAnsi" w:hAnsiTheme="minorHAnsi" w:cstheme="minorHAnsi"/>
          <w:b/>
          <w:sz w:val="16"/>
          <w:szCs w:val="16"/>
        </w:rPr>
        <w:t>A</w:t>
      </w:r>
      <w:r w:rsidRPr="0059582A">
        <w:rPr>
          <w:rFonts w:asciiTheme="minorHAnsi" w:hAnsiTheme="minorHAnsi" w:cstheme="minorHAnsi"/>
          <w:b/>
          <w:sz w:val="16"/>
          <w:szCs w:val="16"/>
        </w:rPr>
        <w:t>NYCH PRZE</w:t>
      </w:r>
      <w:r>
        <w:rPr>
          <w:rFonts w:asciiTheme="minorHAnsi" w:hAnsiTheme="minorHAnsi" w:cstheme="minorHAnsi"/>
          <w:b/>
          <w:sz w:val="16"/>
          <w:szCs w:val="16"/>
        </w:rPr>
        <w:t>Z</w:t>
      </w:r>
      <w:r w:rsidRPr="0059582A">
        <w:rPr>
          <w:rFonts w:asciiTheme="minorHAnsi" w:hAnsiTheme="minorHAnsi" w:cstheme="minorHAnsi"/>
          <w:b/>
          <w:sz w:val="16"/>
          <w:szCs w:val="16"/>
        </w:rPr>
        <w:t xml:space="preserve"> MTP</w:t>
      </w:r>
    </w:p>
    <w:p w:rsidR="0059582A" w:rsidRPr="00D46729" w:rsidRDefault="0059582A" w:rsidP="0059582A">
      <w:pPr>
        <w:pStyle w:val="Akapitzlist"/>
        <w:tabs>
          <w:tab w:val="left" w:pos="142"/>
        </w:tabs>
        <w:spacing w:line="276" w:lineRule="auto"/>
        <w:ind w:left="720"/>
        <w:jc w:val="both"/>
        <w:rPr>
          <w:rFonts w:asciiTheme="minorHAnsi" w:hAnsiTheme="minorHAnsi" w:cstheme="minorHAnsi"/>
          <w:sz w:val="16"/>
          <w:szCs w:val="16"/>
        </w:rPr>
      </w:pPr>
      <w:r w:rsidRPr="00D46729">
        <w:rPr>
          <w:rFonts w:asciiTheme="minorHAnsi" w:hAnsiTheme="minorHAnsi" w:cstheme="minorHAnsi"/>
          <w:sz w:val="16"/>
          <w:szCs w:val="16"/>
        </w:rPr>
        <w:t>17.1 MTP będą poddawać uczestników targów bezdotykowemu mierzeniu temperatury ciała przy wejściu/wjeździe na tereny targowe.</w:t>
      </w:r>
    </w:p>
    <w:p w:rsidR="0059582A" w:rsidRPr="00D46729" w:rsidRDefault="0059582A" w:rsidP="0059582A">
      <w:pPr>
        <w:pStyle w:val="Akapitzlist"/>
        <w:tabs>
          <w:tab w:val="left" w:pos="142"/>
        </w:tabs>
        <w:spacing w:line="276" w:lineRule="auto"/>
        <w:ind w:left="720"/>
        <w:jc w:val="both"/>
        <w:rPr>
          <w:rFonts w:asciiTheme="minorHAnsi" w:hAnsiTheme="minorHAnsi" w:cstheme="minorHAnsi"/>
          <w:sz w:val="16"/>
          <w:szCs w:val="16"/>
        </w:rPr>
      </w:pPr>
      <w:r w:rsidRPr="00D46729">
        <w:rPr>
          <w:rFonts w:asciiTheme="minorHAnsi" w:hAnsiTheme="minorHAnsi" w:cstheme="minorHAnsi"/>
          <w:sz w:val="16"/>
          <w:szCs w:val="16"/>
        </w:rPr>
        <w:t>17.2. Weryfikacja dokumentów uprawniających do wstępu i wjazdu na tereny MTP będzie prowadzona w sposób bezdotykowy.</w:t>
      </w:r>
    </w:p>
    <w:p w:rsidR="0059582A" w:rsidRPr="00D46729" w:rsidRDefault="0059582A" w:rsidP="0059582A">
      <w:pPr>
        <w:pStyle w:val="Akapitzlist"/>
        <w:tabs>
          <w:tab w:val="left" w:pos="142"/>
        </w:tabs>
        <w:spacing w:line="276" w:lineRule="auto"/>
        <w:ind w:left="720"/>
        <w:jc w:val="both"/>
        <w:rPr>
          <w:rFonts w:asciiTheme="minorHAnsi" w:hAnsiTheme="minorHAnsi" w:cstheme="minorHAnsi"/>
          <w:sz w:val="16"/>
          <w:szCs w:val="16"/>
        </w:rPr>
      </w:pPr>
      <w:r w:rsidRPr="00D46729">
        <w:rPr>
          <w:rFonts w:asciiTheme="minorHAnsi" w:hAnsiTheme="minorHAnsi" w:cstheme="minorHAnsi"/>
          <w:sz w:val="16"/>
          <w:szCs w:val="16"/>
        </w:rPr>
        <w:t xml:space="preserve">17.3. </w:t>
      </w:r>
      <w:r w:rsidR="00D46729" w:rsidRPr="00D46729">
        <w:rPr>
          <w:rFonts w:asciiTheme="minorHAnsi" w:hAnsiTheme="minorHAnsi" w:cstheme="minorHAnsi"/>
          <w:sz w:val="16"/>
          <w:szCs w:val="16"/>
        </w:rPr>
        <w:t>W ramach działań profilaktycznych MTP uruchomią podczas trwania targów punkty sprzedaży jednorazowych maseczek, a ponadto umieszczą w stosownych miejscach instrukcje mycia r</w:t>
      </w:r>
      <w:r w:rsidR="00FB15AE">
        <w:rPr>
          <w:rFonts w:asciiTheme="minorHAnsi" w:hAnsiTheme="minorHAnsi" w:cstheme="minorHAnsi"/>
          <w:sz w:val="16"/>
          <w:szCs w:val="16"/>
        </w:rPr>
        <w:t>ą</w:t>
      </w:r>
      <w:r w:rsidR="00D46729" w:rsidRPr="00D46729">
        <w:rPr>
          <w:rFonts w:asciiTheme="minorHAnsi" w:hAnsiTheme="minorHAnsi" w:cstheme="minorHAnsi"/>
          <w:sz w:val="16"/>
          <w:szCs w:val="16"/>
        </w:rPr>
        <w:t>k, dezynfekcji rąk, noszenia maseczek i rękawiczek.</w:t>
      </w:r>
    </w:p>
    <w:p w:rsidR="00D46729" w:rsidRPr="00D46729" w:rsidRDefault="00D46729" w:rsidP="0059582A">
      <w:pPr>
        <w:pStyle w:val="Akapitzlist"/>
        <w:tabs>
          <w:tab w:val="left" w:pos="142"/>
        </w:tabs>
        <w:spacing w:line="276" w:lineRule="auto"/>
        <w:ind w:left="720"/>
        <w:jc w:val="both"/>
        <w:rPr>
          <w:rFonts w:asciiTheme="minorHAnsi" w:hAnsiTheme="minorHAnsi" w:cstheme="minorHAnsi"/>
          <w:sz w:val="16"/>
          <w:szCs w:val="16"/>
        </w:rPr>
      </w:pPr>
      <w:r w:rsidRPr="00D46729">
        <w:rPr>
          <w:rFonts w:asciiTheme="minorHAnsi" w:hAnsiTheme="minorHAnsi" w:cstheme="minorHAnsi"/>
          <w:sz w:val="16"/>
          <w:szCs w:val="16"/>
        </w:rPr>
        <w:lastRenderedPageBreak/>
        <w:t>17.4. MTP zapewnią podczas targów obecność zespołu medycznego oraz odpowiednie pomieszczenie (odizolowane, zdezynfekowane, zamknięte) dla osoby z ewentualnym podejrzeniem infekcji.</w:t>
      </w:r>
    </w:p>
    <w:p w:rsidR="00D46729" w:rsidRPr="00D46729" w:rsidRDefault="00D46729" w:rsidP="0059582A">
      <w:pPr>
        <w:pStyle w:val="Akapitzlist"/>
        <w:tabs>
          <w:tab w:val="left" w:pos="142"/>
        </w:tabs>
        <w:spacing w:line="276" w:lineRule="auto"/>
        <w:ind w:left="720"/>
        <w:jc w:val="both"/>
        <w:rPr>
          <w:rFonts w:asciiTheme="minorHAnsi" w:hAnsiTheme="minorHAnsi" w:cstheme="minorHAnsi"/>
          <w:sz w:val="16"/>
          <w:szCs w:val="16"/>
        </w:rPr>
      </w:pPr>
      <w:r w:rsidRPr="00D46729">
        <w:rPr>
          <w:rFonts w:asciiTheme="minorHAnsi" w:hAnsiTheme="minorHAnsi" w:cstheme="minorHAnsi"/>
          <w:sz w:val="16"/>
          <w:szCs w:val="16"/>
        </w:rPr>
        <w:t>17.5. MTP dokonywać będą częstej dezynfekcji stref wspólnych (przestrzeń kiermaszu, punkty i lokale gastronomiczne, obiekty sanitarne), a zwłaszcza powierzchni dotykowych (np. klamki, poręcze, uchwyty, terminale w punktach kasowych, blaty).</w:t>
      </w:r>
    </w:p>
    <w:p w:rsidR="0059582A" w:rsidRPr="0059582A" w:rsidRDefault="0059582A" w:rsidP="0059582A">
      <w:pPr>
        <w:pStyle w:val="Akapitzlist"/>
        <w:tabs>
          <w:tab w:val="left" w:pos="142"/>
        </w:tabs>
        <w:spacing w:line="276" w:lineRule="auto"/>
        <w:ind w:left="720"/>
        <w:jc w:val="both"/>
        <w:rPr>
          <w:rFonts w:asciiTheme="minorHAnsi" w:hAnsiTheme="minorHAnsi" w:cstheme="minorHAnsi"/>
          <w:sz w:val="16"/>
          <w:szCs w:val="16"/>
        </w:rPr>
      </w:pPr>
    </w:p>
    <w:p w:rsidR="00897B17" w:rsidRPr="009573B8" w:rsidRDefault="00897B17" w:rsidP="00823459">
      <w:pPr>
        <w:pStyle w:val="Akapitzlist"/>
        <w:numPr>
          <w:ilvl w:val="0"/>
          <w:numId w:val="3"/>
        </w:numPr>
        <w:tabs>
          <w:tab w:val="left" w:pos="142"/>
        </w:tabs>
        <w:spacing w:line="276" w:lineRule="auto"/>
        <w:jc w:val="both"/>
        <w:rPr>
          <w:rFonts w:asciiTheme="minorHAnsi" w:hAnsiTheme="minorHAnsi" w:cstheme="minorHAnsi"/>
          <w:b/>
          <w:sz w:val="16"/>
          <w:szCs w:val="12"/>
        </w:rPr>
      </w:pPr>
      <w:r w:rsidRPr="009573B8">
        <w:rPr>
          <w:rFonts w:asciiTheme="minorHAnsi" w:hAnsiTheme="minorHAnsi" w:cstheme="minorHAnsi"/>
          <w:b/>
          <w:sz w:val="16"/>
          <w:szCs w:val="12"/>
        </w:rPr>
        <w:t>KONTAKT W SPRAWACH ZWIĄZANYCH Z TARGAMI</w:t>
      </w:r>
    </w:p>
    <w:p w:rsidR="00897B17" w:rsidRPr="009573B8" w:rsidRDefault="00897B17"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912ED8">
      <w:pPr>
        <w:tabs>
          <w:tab w:val="left" w:pos="142"/>
        </w:tabs>
        <w:spacing w:line="276" w:lineRule="auto"/>
        <w:ind w:left="850" w:hanging="142"/>
        <w:jc w:val="both"/>
        <w:rPr>
          <w:rFonts w:asciiTheme="minorHAnsi" w:hAnsiTheme="minorHAnsi" w:cstheme="minorHAnsi"/>
          <w:sz w:val="16"/>
          <w:szCs w:val="12"/>
        </w:rPr>
      </w:pPr>
      <w:r w:rsidRPr="009573B8">
        <w:rPr>
          <w:rFonts w:asciiTheme="minorHAnsi" w:hAnsiTheme="minorHAnsi" w:cstheme="minorHAnsi"/>
          <w:sz w:val="16"/>
          <w:szCs w:val="12"/>
        </w:rPr>
        <w:t>Łukasz Rachubiński, Dyrektor Projektu</w:t>
      </w:r>
    </w:p>
    <w:p w:rsidR="00897B17" w:rsidRPr="00B30E44" w:rsidRDefault="00897B17" w:rsidP="00912ED8">
      <w:pPr>
        <w:tabs>
          <w:tab w:val="left" w:pos="142"/>
        </w:tabs>
        <w:spacing w:line="276" w:lineRule="auto"/>
        <w:ind w:left="850" w:hanging="142"/>
        <w:jc w:val="both"/>
        <w:rPr>
          <w:rFonts w:asciiTheme="minorHAnsi" w:hAnsiTheme="minorHAnsi" w:cstheme="minorHAnsi"/>
          <w:sz w:val="16"/>
          <w:szCs w:val="12"/>
        </w:rPr>
      </w:pPr>
      <w:r w:rsidRPr="00B30E44">
        <w:rPr>
          <w:rFonts w:asciiTheme="minorHAnsi" w:hAnsiTheme="minorHAnsi" w:cstheme="minorHAnsi"/>
          <w:sz w:val="16"/>
          <w:szCs w:val="12"/>
        </w:rPr>
        <w:t xml:space="preserve">tel. </w:t>
      </w:r>
      <w:r w:rsidR="00912ED8" w:rsidRPr="00B30E44">
        <w:rPr>
          <w:rFonts w:asciiTheme="minorHAnsi" w:hAnsiTheme="minorHAnsi" w:cstheme="minorHAnsi"/>
          <w:sz w:val="16"/>
          <w:szCs w:val="12"/>
        </w:rPr>
        <w:t xml:space="preserve">(+48) </w:t>
      </w:r>
      <w:r w:rsidRPr="00B30E44">
        <w:rPr>
          <w:rFonts w:asciiTheme="minorHAnsi" w:hAnsiTheme="minorHAnsi" w:cstheme="minorHAnsi"/>
          <w:sz w:val="16"/>
          <w:szCs w:val="12"/>
        </w:rPr>
        <w:t>61</w:t>
      </w:r>
      <w:r w:rsidR="00912ED8" w:rsidRPr="00B30E44">
        <w:rPr>
          <w:rFonts w:asciiTheme="minorHAnsi" w:hAnsiTheme="minorHAnsi" w:cstheme="minorHAnsi"/>
          <w:sz w:val="16"/>
          <w:szCs w:val="12"/>
        </w:rPr>
        <w:t>-</w:t>
      </w:r>
      <w:r w:rsidRPr="00B30E44">
        <w:rPr>
          <w:rFonts w:asciiTheme="minorHAnsi" w:hAnsiTheme="minorHAnsi" w:cstheme="minorHAnsi"/>
          <w:sz w:val="16"/>
          <w:szCs w:val="12"/>
        </w:rPr>
        <w:t>869</w:t>
      </w:r>
      <w:r w:rsidR="00912ED8" w:rsidRPr="00B30E44">
        <w:rPr>
          <w:rFonts w:asciiTheme="minorHAnsi" w:hAnsiTheme="minorHAnsi" w:cstheme="minorHAnsi"/>
          <w:sz w:val="16"/>
          <w:szCs w:val="12"/>
        </w:rPr>
        <w:t>-</w:t>
      </w:r>
      <w:r w:rsidRPr="00B30E44">
        <w:rPr>
          <w:rFonts w:asciiTheme="minorHAnsi" w:hAnsiTheme="minorHAnsi" w:cstheme="minorHAnsi"/>
          <w:sz w:val="16"/>
          <w:szCs w:val="12"/>
        </w:rPr>
        <w:t>25</w:t>
      </w:r>
      <w:r w:rsidR="00912ED8" w:rsidRPr="00B30E44">
        <w:rPr>
          <w:rFonts w:asciiTheme="minorHAnsi" w:hAnsiTheme="minorHAnsi" w:cstheme="minorHAnsi"/>
          <w:sz w:val="16"/>
          <w:szCs w:val="12"/>
        </w:rPr>
        <w:t>-</w:t>
      </w:r>
      <w:r w:rsidRPr="00B30E44">
        <w:rPr>
          <w:rFonts w:asciiTheme="minorHAnsi" w:hAnsiTheme="minorHAnsi" w:cstheme="minorHAnsi"/>
          <w:sz w:val="16"/>
          <w:szCs w:val="12"/>
        </w:rPr>
        <w:t xml:space="preserve">73, e-mail: </w:t>
      </w:r>
      <w:r w:rsidR="008F43BE" w:rsidRPr="00B30E44">
        <w:rPr>
          <w:rFonts w:asciiTheme="minorHAnsi" w:hAnsiTheme="minorHAnsi" w:cstheme="minorHAnsi"/>
          <w:sz w:val="16"/>
          <w:szCs w:val="12"/>
        </w:rPr>
        <w:t>lukasz.rachubinski@grupamtp.pl</w:t>
      </w:r>
    </w:p>
    <w:p w:rsidR="00912ED8" w:rsidRPr="00B30E44" w:rsidRDefault="00912ED8" w:rsidP="00912ED8">
      <w:pPr>
        <w:tabs>
          <w:tab w:val="left" w:pos="142"/>
        </w:tabs>
        <w:spacing w:line="276" w:lineRule="auto"/>
        <w:ind w:left="850" w:hanging="142"/>
        <w:jc w:val="both"/>
        <w:rPr>
          <w:rFonts w:asciiTheme="minorHAnsi" w:hAnsiTheme="minorHAnsi" w:cstheme="minorHAnsi"/>
          <w:sz w:val="16"/>
          <w:szCs w:val="12"/>
        </w:rPr>
      </w:pPr>
    </w:p>
    <w:p w:rsidR="008B0F82" w:rsidRDefault="008B0F82" w:rsidP="008B0F82">
      <w:pPr>
        <w:ind w:left="708"/>
        <w:jc w:val="both"/>
        <w:outlineLvl w:val="2"/>
        <w:rPr>
          <w:rFonts w:asciiTheme="minorHAnsi" w:hAnsiTheme="minorHAnsi" w:cstheme="minorHAnsi"/>
          <w:sz w:val="16"/>
          <w:szCs w:val="16"/>
        </w:rPr>
      </w:pPr>
      <w:r w:rsidRPr="008B0F82">
        <w:rPr>
          <w:rFonts w:asciiTheme="minorHAnsi" w:hAnsiTheme="minorHAnsi" w:cstheme="minorHAnsi"/>
          <w:sz w:val="16"/>
          <w:szCs w:val="16"/>
        </w:rPr>
        <w:t>Liliana Biegoń,</w:t>
      </w:r>
      <w:r>
        <w:rPr>
          <w:rFonts w:asciiTheme="minorHAnsi" w:hAnsiTheme="minorHAnsi" w:cstheme="minorHAnsi"/>
          <w:b/>
          <w:sz w:val="16"/>
          <w:szCs w:val="16"/>
        </w:rPr>
        <w:t xml:space="preserve"> </w:t>
      </w:r>
      <w:r>
        <w:rPr>
          <w:rFonts w:asciiTheme="minorHAnsi" w:hAnsiTheme="minorHAnsi" w:cstheme="minorHAnsi"/>
          <w:sz w:val="16"/>
          <w:szCs w:val="16"/>
        </w:rPr>
        <w:t xml:space="preserve">Manager ds. kluczowych klientów </w:t>
      </w:r>
    </w:p>
    <w:p w:rsidR="009573B8" w:rsidRPr="008B0F82" w:rsidRDefault="008B0F82" w:rsidP="008B0F82">
      <w:pPr>
        <w:ind w:left="708"/>
        <w:jc w:val="both"/>
        <w:outlineLvl w:val="2"/>
        <w:rPr>
          <w:rFonts w:asciiTheme="minorHAnsi" w:hAnsiTheme="minorHAnsi" w:cstheme="minorHAnsi"/>
          <w:sz w:val="16"/>
          <w:szCs w:val="16"/>
          <w:lang w:val="en-AU"/>
        </w:rPr>
      </w:pPr>
      <w:r>
        <w:rPr>
          <w:rFonts w:asciiTheme="minorHAnsi" w:hAnsiTheme="minorHAnsi" w:cstheme="minorHAnsi"/>
          <w:sz w:val="16"/>
          <w:szCs w:val="16"/>
          <w:lang w:val="en-AU"/>
        </w:rPr>
        <w:t xml:space="preserve">tel. (+48) 691-021-911, e-mail: </w:t>
      </w:r>
      <w:hyperlink r:id="rId10" w:history="1">
        <w:r>
          <w:rPr>
            <w:rStyle w:val="Hipercze"/>
            <w:rFonts w:asciiTheme="minorHAnsi" w:hAnsiTheme="minorHAnsi" w:cstheme="minorHAnsi"/>
            <w:sz w:val="16"/>
            <w:szCs w:val="16"/>
            <w:lang w:val="en-AU"/>
          </w:rPr>
          <w:t>liliana.biegon@grupamtp.pl</w:t>
        </w:r>
      </w:hyperlink>
    </w:p>
    <w:p w:rsidR="008B0F82" w:rsidRPr="001311C1" w:rsidRDefault="008B0F82" w:rsidP="00912ED8">
      <w:pPr>
        <w:tabs>
          <w:tab w:val="left" w:pos="142"/>
        </w:tabs>
        <w:spacing w:line="276" w:lineRule="auto"/>
        <w:ind w:left="850" w:hanging="142"/>
        <w:jc w:val="both"/>
        <w:rPr>
          <w:rFonts w:asciiTheme="minorHAnsi" w:hAnsiTheme="minorHAnsi" w:cstheme="minorHAnsi"/>
          <w:sz w:val="16"/>
          <w:szCs w:val="12"/>
          <w:lang w:val="en-GB"/>
        </w:rPr>
      </w:pPr>
    </w:p>
    <w:p w:rsidR="00897B17" w:rsidRPr="009573B8" w:rsidRDefault="00897B17" w:rsidP="00912ED8">
      <w:pPr>
        <w:tabs>
          <w:tab w:val="left" w:pos="142"/>
        </w:tabs>
        <w:spacing w:line="276" w:lineRule="auto"/>
        <w:ind w:left="850" w:hanging="142"/>
        <w:jc w:val="both"/>
        <w:rPr>
          <w:rFonts w:asciiTheme="minorHAnsi" w:hAnsiTheme="minorHAnsi" w:cstheme="minorHAnsi"/>
          <w:sz w:val="16"/>
          <w:szCs w:val="12"/>
        </w:rPr>
      </w:pPr>
      <w:r w:rsidRPr="009573B8">
        <w:rPr>
          <w:rFonts w:asciiTheme="minorHAnsi" w:hAnsiTheme="minorHAnsi" w:cstheme="minorHAnsi"/>
          <w:sz w:val="16"/>
          <w:szCs w:val="12"/>
        </w:rPr>
        <w:t>Telefoniczna recepcja targowa tel. 61 / 869 20 00</w:t>
      </w:r>
    </w:p>
    <w:p w:rsidR="009573B8" w:rsidRPr="009573B8" w:rsidRDefault="009573B8" w:rsidP="009573B8">
      <w:pPr>
        <w:tabs>
          <w:tab w:val="left" w:pos="142"/>
        </w:tabs>
        <w:spacing w:line="276" w:lineRule="auto"/>
        <w:ind w:left="142" w:hanging="142"/>
        <w:jc w:val="both"/>
        <w:rPr>
          <w:rFonts w:asciiTheme="minorHAnsi" w:hAnsiTheme="minorHAnsi" w:cstheme="minorHAnsi"/>
          <w:sz w:val="16"/>
          <w:szCs w:val="12"/>
        </w:rPr>
      </w:pPr>
    </w:p>
    <w:p w:rsidR="00897B17" w:rsidRPr="009573B8" w:rsidRDefault="00897B17" w:rsidP="009573B8">
      <w:pPr>
        <w:tabs>
          <w:tab w:val="left" w:pos="142"/>
        </w:tabs>
        <w:spacing w:line="276" w:lineRule="auto"/>
        <w:ind w:left="142" w:hanging="142"/>
        <w:jc w:val="both"/>
        <w:rPr>
          <w:rFonts w:asciiTheme="minorHAnsi" w:hAnsiTheme="minorHAnsi" w:cstheme="minorHAnsi"/>
          <w:sz w:val="16"/>
          <w:szCs w:val="12"/>
        </w:rPr>
      </w:pPr>
    </w:p>
    <w:p w:rsidR="00912ED8" w:rsidRPr="009573B8" w:rsidRDefault="00912ED8" w:rsidP="009573B8">
      <w:pPr>
        <w:tabs>
          <w:tab w:val="left" w:pos="142"/>
        </w:tabs>
        <w:spacing w:line="276" w:lineRule="auto"/>
        <w:ind w:left="142" w:hanging="142"/>
        <w:jc w:val="both"/>
        <w:rPr>
          <w:rFonts w:asciiTheme="minorHAnsi" w:hAnsiTheme="minorHAnsi" w:cstheme="minorHAnsi"/>
          <w:sz w:val="16"/>
          <w:szCs w:val="12"/>
        </w:rPr>
      </w:pPr>
    </w:p>
    <w:p w:rsidR="00885017" w:rsidRPr="009573B8" w:rsidRDefault="00885017" w:rsidP="009573B8">
      <w:pPr>
        <w:tabs>
          <w:tab w:val="left" w:pos="142"/>
        </w:tabs>
        <w:spacing w:line="276" w:lineRule="auto"/>
        <w:ind w:left="142" w:hanging="142"/>
        <w:jc w:val="both"/>
        <w:rPr>
          <w:rFonts w:asciiTheme="minorHAnsi" w:hAnsiTheme="minorHAnsi" w:cstheme="minorHAnsi"/>
          <w:b/>
          <w:i/>
          <w:iCs/>
          <w:noProof/>
          <w:sz w:val="12"/>
          <w:szCs w:val="12"/>
        </w:rPr>
      </w:pPr>
      <w:r w:rsidRPr="009573B8">
        <w:rPr>
          <w:rFonts w:asciiTheme="minorHAnsi" w:hAnsiTheme="minorHAnsi" w:cstheme="minorHAnsi"/>
          <w:b/>
          <w:i/>
          <w:sz w:val="12"/>
          <w:szCs w:val="12"/>
        </w:rPr>
        <w:t>*</w:t>
      </w:r>
      <w:r w:rsidRPr="009573B8">
        <w:rPr>
          <w:rFonts w:asciiTheme="minorHAnsi" w:hAnsiTheme="minorHAnsi" w:cstheme="minorHAnsi"/>
          <w:b/>
          <w:i/>
          <w:sz w:val="12"/>
          <w:szCs w:val="12"/>
        </w:rPr>
        <w:tab/>
        <w:t>wartość brutto obejmuje iloczyn ilości zamówionej powierzchni i jej ceny jednostkowej oraz uwzględnia podatek od towarów i usług (VAT), jeżeli wymagają tego obowiązujące przepisy</w:t>
      </w:r>
      <w:r w:rsidR="00897B17" w:rsidRPr="009573B8">
        <w:rPr>
          <w:rFonts w:asciiTheme="minorHAnsi" w:hAnsiTheme="minorHAnsi" w:cstheme="minorHAnsi"/>
          <w:b/>
          <w:i/>
          <w:sz w:val="12"/>
          <w:szCs w:val="12"/>
        </w:rPr>
        <w:t>.</w:t>
      </w:r>
    </w:p>
    <w:p w:rsidR="00111015" w:rsidRPr="009573B8" w:rsidRDefault="00397664" w:rsidP="009573B8">
      <w:pPr>
        <w:tabs>
          <w:tab w:val="left" w:pos="142"/>
        </w:tabs>
        <w:spacing w:line="276" w:lineRule="auto"/>
        <w:jc w:val="both"/>
        <w:rPr>
          <w:rFonts w:asciiTheme="minorHAnsi" w:hAnsiTheme="minorHAnsi" w:cstheme="minorHAnsi"/>
          <w:b/>
          <w:sz w:val="12"/>
          <w:szCs w:val="12"/>
        </w:rPr>
      </w:pPr>
      <w:r w:rsidRPr="009573B8">
        <w:rPr>
          <w:rFonts w:asciiTheme="minorHAnsi" w:hAnsiTheme="minorHAnsi" w:cstheme="minorHAnsi"/>
          <w:b/>
          <w:i/>
          <w:sz w:val="12"/>
          <w:szCs w:val="12"/>
        </w:rPr>
        <w:t>**</w:t>
      </w:r>
      <w:r w:rsidRPr="009573B8">
        <w:rPr>
          <w:rFonts w:asciiTheme="minorHAnsi" w:hAnsiTheme="minorHAnsi" w:cstheme="minorHAnsi"/>
          <w:b/>
          <w:i/>
          <w:sz w:val="12"/>
          <w:szCs w:val="12"/>
        </w:rPr>
        <w:tab/>
        <w:t>cena jednostkowa</w:t>
      </w:r>
      <w:r w:rsidR="00897B17" w:rsidRPr="009573B8">
        <w:rPr>
          <w:rFonts w:asciiTheme="minorHAnsi" w:hAnsiTheme="minorHAnsi" w:cstheme="minorHAnsi"/>
          <w:b/>
          <w:i/>
          <w:sz w:val="12"/>
          <w:szCs w:val="12"/>
        </w:rPr>
        <w:t xml:space="preserve"> </w:t>
      </w:r>
      <w:r w:rsidRPr="009573B8">
        <w:rPr>
          <w:rFonts w:asciiTheme="minorHAnsi" w:hAnsiTheme="minorHAnsi" w:cstheme="minorHAnsi"/>
          <w:b/>
          <w:i/>
          <w:sz w:val="12"/>
          <w:szCs w:val="12"/>
        </w:rPr>
        <w:t>/</w:t>
      </w:r>
      <w:r w:rsidR="00885017" w:rsidRPr="009573B8">
        <w:rPr>
          <w:rFonts w:asciiTheme="minorHAnsi" w:hAnsiTheme="minorHAnsi" w:cstheme="minorHAnsi"/>
          <w:b/>
          <w:i/>
          <w:sz w:val="12"/>
          <w:szCs w:val="12"/>
        </w:rPr>
        <w:t>opłata netto nie uwzględnia podatku od towarów i usług (VAT)</w:t>
      </w:r>
      <w:r w:rsidR="00897B17" w:rsidRPr="009573B8">
        <w:rPr>
          <w:rFonts w:asciiTheme="minorHAnsi" w:hAnsiTheme="minorHAnsi" w:cstheme="minorHAnsi"/>
          <w:b/>
          <w:sz w:val="12"/>
          <w:szCs w:val="12"/>
        </w:rPr>
        <w:t>.</w:t>
      </w:r>
    </w:p>
    <w:sectPr w:rsidR="00111015" w:rsidRPr="009573B8" w:rsidSect="00A21C40">
      <w:footerReference w:type="even" r:id="rId11"/>
      <w:footerReference w:type="default" r:id="rId12"/>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CA" w:rsidRDefault="003A4FCA">
      <w:r>
        <w:separator/>
      </w:r>
    </w:p>
  </w:endnote>
  <w:endnote w:type="continuationSeparator" w:id="0">
    <w:p w:rsidR="003A4FCA" w:rsidRDefault="003A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AF" w:rsidRDefault="007308AF" w:rsidP="00EB19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308AF" w:rsidRDefault="007308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397664" w:rsidRPr="00BA431F" w:rsidTr="00BA431F">
      <w:trPr>
        <w:trHeight w:val="272"/>
      </w:trPr>
      <w:tc>
        <w:tcPr>
          <w:tcW w:w="10606" w:type="dxa"/>
          <w:shd w:val="clear" w:color="auto" w:fill="auto"/>
        </w:tcPr>
        <w:p w:rsidR="00397664" w:rsidRPr="00BA431F" w:rsidRDefault="00397664" w:rsidP="002E4C75">
          <w:pPr>
            <w:pStyle w:val="Stopka"/>
            <w:jc w:val="center"/>
            <w:rPr>
              <w:rStyle w:val="Numerstrony"/>
              <w:rFonts w:ascii="Arial" w:hAnsi="Arial" w:cs="Arial"/>
              <w:sz w:val="18"/>
              <w:szCs w:val="18"/>
            </w:rPr>
          </w:pPr>
          <w:r w:rsidRPr="00BA431F">
            <w:rPr>
              <w:rStyle w:val="Numerstrony"/>
              <w:rFonts w:ascii="Arial" w:hAnsi="Arial" w:cs="Arial"/>
              <w:b/>
              <w:sz w:val="20"/>
              <w:szCs w:val="18"/>
            </w:rPr>
            <w:t>E</w:t>
          </w:r>
          <w:r w:rsidR="001311C1">
            <w:rPr>
              <w:rStyle w:val="Numerstrony"/>
              <w:rFonts w:ascii="Arial" w:hAnsi="Arial" w:cs="Arial"/>
              <w:b/>
              <w:sz w:val="20"/>
              <w:szCs w:val="18"/>
            </w:rPr>
            <w:t>KO–LAS 2021</w:t>
          </w:r>
          <w:r w:rsidRPr="00BA431F">
            <w:rPr>
              <w:rStyle w:val="Numerstrony"/>
              <w:rFonts w:ascii="Arial" w:hAnsi="Arial" w:cs="Arial"/>
              <w:b/>
              <w:sz w:val="20"/>
              <w:szCs w:val="18"/>
            </w:rPr>
            <w:t xml:space="preserve">                                                              </w:t>
          </w:r>
          <w:r w:rsidRPr="00BA431F">
            <w:rPr>
              <w:rStyle w:val="Numerstrony"/>
              <w:rFonts w:ascii="Arial" w:hAnsi="Arial" w:cs="Arial"/>
              <w:sz w:val="18"/>
              <w:szCs w:val="18"/>
            </w:rPr>
            <w:tab/>
            <w:t>POSTANOWIENIA SZCZEGÓŁOWE</w:t>
          </w:r>
        </w:p>
      </w:tc>
    </w:tr>
  </w:tbl>
  <w:p w:rsidR="00397664" w:rsidRPr="00397664" w:rsidRDefault="00397664" w:rsidP="00397664">
    <w:pPr>
      <w:pStyle w:val="Stopka"/>
      <w:jc w:val="center"/>
      <w:rPr>
        <w:rStyle w:val="Numerstrony"/>
        <w:rFonts w:ascii="Arial" w:hAnsi="Arial" w:cs="Arial"/>
        <w:sz w:val="10"/>
        <w:szCs w:val="18"/>
      </w:rPr>
    </w:pPr>
  </w:p>
  <w:p w:rsidR="007308AF" w:rsidRPr="00397664" w:rsidRDefault="007308AF" w:rsidP="00397664">
    <w:pPr>
      <w:pStyle w:val="Stopka"/>
      <w:jc w:val="center"/>
      <w:rPr>
        <w:rFonts w:ascii="Arial" w:hAnsi="Arial" w:cs="Arial"/>
        <w:sz w:val="20"/>
        <w:szCs w:val="18"/>
      </w:rPr>
    </w:pPr>
    <w:r w:rsidRPr="00397664">
      <w:rPr>
        <w:rStyle w:val="Numerstrony"/>
        <w:rFonts w:ascii="Arial" w:hAnsi="Arial" w:cs="Arial"/>
        <w:sz w:val="20"/>
        <w:szCs w:val="18"/>
      </w:rPr>
      <w:fldChar w:fldCharType="begin"/>
    </w:r>
    <w:r w:rsidRPr="00397664">
      <w:rPr>
        <w:rStyle w:val="Numerstrony"/>
        <w:rFonts w:ascii="Arial" w:hAnsi="Arial" w:cs="Arial"/>
        <w:sz w:val="20"/>
        <w:szCs w:val="18"/>
      </w:rPr>
      <w:instrText xml:space="preserve">PAGE  </w:instrText>
    </w:r>
    <w:r w:rsidRPr="00397664">
      <w:rPr>
        <w:rStyle w:val="Numerstrony"/>
        <w:rFonts w:ascii="Arial" w:hAnsi="Arial" w:cs="Arial"/>
        <w:sz w:val="20"/>
        <w:szCs w:val="18"/>
      </w:rPr>
      <w:fldChar w:fldCharType="separate"/>
    </w:r>
    <w:r w:rsidR="000E5055">
      <w:rPr>
        <w:rStyle w:val="Numerstrony"/>
        <w:rFonts w:ascii="Arial" w:hAnsi="Arial" w:cs="Arial"/>
        <w:noProof/>
        <w:sz w:val="20"/>
        <w:szCs w:val="18"/>
      </w:rPr>
      <w:t>4</w:t>
    </w:r>
    <w:r w:rsidRPr="00397664">
      <w:rPr>
        <w:rStyle w:val="Numerstrony"/>
        <w:rFonts w:ascii="Arial" w:hAnsi="Arial" w:cs="Arial"/>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CA" w:rsidRDefault="003A4FCA">
      <w:r>
        <w:separator/>
      </w:r>
    </w:p>
  </w:footnote>
  <w:footnote w:type="continuationSeparator" w:id="0">
    <w:p w:rsidR="003A4FCA" w:rsidRDefault="003A4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69D"/>
    <w:multiLevelType w:val="hybridMultilevel"/>
    <w:tmpl w:val="6A72F636"/>
    <w:lvl w:ilvl="0" w:tplc="6FB031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854E602">
      <w:start w:val="1"/>
      <w:numFmt w:val="lowerLetter"/>
      <w:lvlText w:val="%3)"/>
      <w:lvlJc w:val="left"/>
      <w:pPr>
        <w:ind w:left="2340" w:hanging="360"/>
      </w:pPr>
      <w:rPr>
        <w:rFonts w:hint="default"/>
      </w:rPr>
    </w:lvl>
    <w:lvl w:ilvl="3" w:tplc="271A8048">
      <w:start w:val="9"/>
      <w:numFmt w:val="bullet"/>
      <w:lvlText w:val="•"/>
      <w:lvlJc w:val="left"/>
      <w:pPr>
        <w:ind w:left="2880" w:hanging="360"/>
      </w:pPr>
      <w:rPr>
        <w:rFonts w:ascii="Calibri" w:eastAsia="Times New Roman" w:hAnsi="Calibri" w:cs="Calibri"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7F4E"/>
    <w:multiLevelType w:val="singleLevel"/>
    <w:tmpl w:val="B8F063B6"/>
    <w:lvl w:ilvl="0">
      <w:start w:val="1"/>
      <w:numFmt w:val="decimal"/>
      <w:pStyle w:val="Tekstpodstawowy"/>
      <w:lvlText w:val="%1."/>
      <w:lvlJc w:val="left"/>
      <w:pPr>
        <w:tabs>
          <w:tab w:val="num" w:pos="360"/>
        </w:tabs>
        <w:ind w:left="360" w:hanging="360"/>
      </w:pPr>
    </w:lvl>
  </w:abstractNum>
  <w:abstractNum w:abstractNumId="2">
    <w:nsid w:val="761F65AF"/>
    <w:multiLevelType w:val="multilevel"/>
    <w:tmpl w:val="1ACC7CD2"/>
    <w:lvl w:ilvl="0">
      <w:start w:val="1"/>
      <w:numFmt w:val="none"/>
      <w:pStyle w:val="NormalnyArialNarrow"/>
      <w:lvlText w:val="15.3"/>
      <w:lvlJc w:val="left"/>
      <w:pPr>
        <w:tabs>
          <w:tab w:val="num" w:pos="360"/>
        </w:tabs>
        <w:ind w:left="360" w:hanging="360"/>
      </w:pPr>
      <w:rPr>
        <w:rFonts w:hint="default"/>
        <w:b w:val="0"/>
      </w:rPr>
    </w:lvl>
    <w:lvl w:ilvl="1">
      <w:start w:val="1"/>
      <w:numFmt w:val="none"/>
      <w:lvlText w:val="3.5"/>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lvlOverride w:ilvl="0">
      <w:lvl w:ilvl="0">
        <w:start w:val="1"/>
        <w:numFmt w:val="none"/>
        <w:pStyle w:val="NormalnyArialNarrow"/>
        <w:lvlText w:val="12.2"/>
        <w:lvlJc w:val="left"/>
        <w:pPr>
          <w:tabs>
            <w:tab w:val="num" w:pos="360"/>
          </w:tabs>
          <w:ind w:left="360" w:hanging="360"/>
        </w:pPr>
        <w:rPr>
          <w:rFonts w:hint="default"/>
        </w:rPr>
      </w:lvl>
    </w:lvlOverride>
    <w:lvlOverride w:ilvl="1">
      <w:lvl w:ilvl="1">
        <w:start w:val="1"/>
        <w:numFmt w:val="none"/>
        <w:lvlText w:val="3.5"/>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15"/>
    <w:rsid w:val="00000A2B"/>
    <w:rsid w:val="000058B8"/>
    <w:rsid w:val="00031E16"/>
    <w:rsid w:val="00041013"/>
    <w:rsid w:val="000438A0"/>
    <w:rsid w:val="00043B01"/>
    <w:rsid w:val="00050E74"/>
    <w:rsid w:val="000648EA"/>
    <w:rsid w:val="00072D12"/>
    <w:rsid w:val="00073D37"/>
    <w:rsid w:val="00074C04"/>
    <w:rsid w:val="00086297"/>
    <w:rsid w:val="0009002A"/>
    <w:rsid w:val="00090FD4"/>
    <w:rsid w:val="000931DC"/>
    <w:rsid w:val="00096615"/>
    <w:rsid w:val="000A17F5"/>
    <w:rsid w:val="000A6580"/>
    <w:rsid w:val="000B163B"/>
    <w:rsid w:val="000B1A6F"/>
    <w:rsid w:val="000C53CB"/>
    <w:rsid w:val="000C6679"/>
    <w:rsid w:val="000E0558"/>
    <w:rsid w:val="000E1A4D"/>
    <w:rsid w:val="000E29E3"/>
    <w:rsid w:val="000E5055"/>
    <w:rsid w:val="000F0C0E"/>
    <w:rsid w:val="000F3F99"/>
    <w:rsid w:val="000F711D"/>
    <w:rsid w:val="001046DD"/>
    <w:rsid w:val="00105AA9"/>
    <w:rsid w:val="00111015"/>
    <w:rsid w:val="00113596"/>
    <w:rsid w:val="00113E79"/>
    <w:rsid w:val="0011542C"/>
    <w:rsid w:val="001301CE"/>
    <w:rsid w:val="001311C1"/>
    <w:rsid w:val="00140E85"/>
    <w:rsid w:val="00146B0C"/>
    <w:rsid w:val="001477A1"/>
    <w:rsid w:val="00152936"/>
    <w:rsid w:val="00152B53"/>
    <w:rsid w:val="001548DD"/>
    <w:rsid w:val="00154D39"/>
    <w:rsid w:val="00167154"/>
    <w:rsid w:val="001925AD"/>
    <w:rsid w:val="001939ED"/>
    <w:rsid w:val="001A0873"/>
    <w:rsid w:val="001A30C6"/>
    <w:rsid w:val="001B0B96"/>
    <w:rsid w:val="001B19CE"/>
    <w:rsid w:val="001B5619"/>
    <w:rsid w:val="001C47CD"/>
    <w:rsid w:val="001D278C"/>
    <w:rsid w:val="001F4794"/>
    <w:rsid w:val="00200449"/>
    <w:rsid w:val="00204613"/>
    <w:rsid w:val="00220B2B"/>
    <w:rsid w:val="002221D4"/>
    <w:rsid w:val="002405F0"/>
    <w:rsid w:val="00241906"/>
    <w:rsid w:val="0024331F"/>
    <w:rsid w:val="00251789"/>
    <w:rsid w:val="00266DC6"/>
    <w:rsid w:val="0027583D"/>
    <w:rsid w:val="00275D8B"/>
    <w:rsid w:val="00276EBD"/>
    <w:rsid w:val="00284B46"/>
    <w:rsid w:val="00291330"/>
    <w:rsid w:val="00297CE2"/>
    <w:rsid w:val="002A2386"/>
    <w:rsid w:val="002A4624"/>
    <w:rsid w:val="002B3EBD"/>
    <w:rsid w:val="002B57C8"/>
    <w:rsid w:val="002C208A"/>
    <w:rsid w:val="002C4655"/>
    <w:rsid w:val="002C6597"/>
    <w:rsid w:val="002D11B2"/>
    <w:rsid w:val="002E4C75"/>
    <w:rsid w:val="002E6734"/>
    <w:rsid w:val="002E6767"/>
    <w:rsid w:val="002F6678"/>
    <w:rsid w:val="002F68AB"/>
    <w:rsid w:val="0030592E"/>
    <w:rsid w:val="00306286"/>
    <w:rsid w:val="00310616"/>
    <w:rsid w:val="003227EA"/>
    <w:rsid w:val="00323FA0"/>
    <w:rsid w:val="003340B1"/>
    <w:rsid w:val="00335FBB"/>
    <w:rsid w:val="00336A23"/>
    <w:rsid w:val="00336E2F"/>
    <w:rsid w:val="003506B0"/>
    <w:rsid w:val="0036434A"/>
    <w:rsid w:val="00367738"/>
    <w:rsid w:val="00372356"/>
    <w:rsid w:val="00381890"/>
    <w:rsid w:val="0038467E"/>
    <w:rsid w:val="00385B2B"/>
    <w:rsid w:val="00392891"/>
    <w:rsid w:val="00397664"/>
    <w:rsid w:val="003A4FCA"/>
    <w:rsid w:val="003A79B6"/>
    <w:rsid w:val="003B7A40"/>
    <w:rsid w:val="003C383A"/>
    <w:rsid w:val="003C44AD"/>
    <w:rsid w:val="003C7B28"/>
    <w:rsid w:val="003D604C"/>
    <w:rsid w:val="003E7E01"/>
    <w:rsid w:val="004078D0"/>
    <w:rsid w:val="0041797E"/>
    <w:rsid w:val="004206BD"/>
    <w:rsid w:val="00424DD9"/>
    <w:rsid w:val="004258C1"/>
    <w:rsid w:val="004320D6"/>
    <w:rsid w:val="00437863"/>
    <w:rsid w:val="004425BC"/>
    <w:rsid w:val="004447D2"/>
    <w:rsid w:val="00470655"/>
    <w:rsid w:val="004831B6"/>
    <w:rsid w:val="00490851"/>
    <w:rsid w:val="00497EA8"/>
    <w:rsid w:val="004A278F"/>
    <w:rsid w:val="004A5E8F"/>
    <w:rsid w:val="004A627A"/>
    <w:rsid w:val="004B31CD"/>
    <w:rsid w:val="004C7339"/>
    <w:rsid w:val="004C7CE1"/>
    <w:rsid w:val="004E1FB5"/>
    <w:rsid w:val="004E3CF8"/>
    <w:rsid w:val="004E4F32"/>
    <w:rsid w:val="00501745"/>
    <w:rsid w:val="00506BB9"/>
    <w:rsid w:val="005211D7"/>
    <w:rsid w:val="005216E6"/>
    <w:rsid w:val="00525E02"/>
    <w:rsid w:val="005326E3"/>
    <w:rsid w:val="0053309F"/>
    <w:rsid w:val="00535A50"/>
    <w:rsid w:val="00551F97"/>
    <w:rsid w:val="005610EA"/>
    <w:rsid w:val="005619A1"/>
    <w:rsid w:val="00561C85"/>
    <w:rsid w:val="00566648"/>
    <w:rsid w:val="0056737F"/>
    <w:rsid w:val="005723F6"/>
    <w:rsid w:val="00574EBC"/>
    <w:rsid w:val="00575FE3"/>
    <w:rsid w:val="00592258"/>
    <w:rsid w:val="00593DF9"/>
    <w:rsid w:val="0059582A"/>
    <w:rsid w:val="005963DC"/>
    <w:rsid w:val="005A386D"/>
    <w:rsid w:val="005B675F"/>
    <w:rsid w:val="005C4205"/>
    <w:rsid w:val="005D275D"/>
    <w:rsid w:val="005D46D0"/>
    <w:rsid w:val="005E22A9"/>
    <w:rsid w:val="005E463A"/>
    <w:rsid w:val="005E465E"/>
    <w:rsid w:val="005E4E6E"/>
    <w:rsid w:val="005E7ADD"/>
    <w:rsid w:val="005F624B"/>
    <w:rsid w:val="005F7BA5"/>
    <w:rsid w:val="005F7DBB"/>
    <w:rsid w:val="006074F0"/>
    <w:rsid w:val="00610213"/>
    <w:rsid w:val="006108D0"/>
    <w:rsid w:val="00612638"/>
    <w:rsid w:val="00613C6D"/>
    <w:rsid w:val="00621377"/>
    <w:rsid w:val="006216DA"/>
    <w:rsid w:val="00622E5D"/>
    <w:rsid w:val="00623128"/>
    <w:rsid w:val="0062514A"/>
    <w:rsid w:val="006378B9"/>
    <w:rsid w:val="006407CF"/>
    <w:rsid w:val="00652279"/>
    <w:rsid w:val="00653710"/>
    <w:rsid w:val="0066063B"/>
    <w:rsid w:val="00662C64"/>
    <w:rsid w:val="00663830"/>
    <w:rsid w:val="006669B7"/>
    <w:rsid w:val="00681B36"/>
    <w:rsid w:val="00684086"/>
    <w:rsid w:val="00684318"/>
    <w:rsid w:val="00684326"/>
    <w:rsid w:val="00685A9F"/>
    <w:rsid w:val="00690F50"/>
    <w:rsid w:val="006A1B8D"/>
    <w:rsid w:val="006A1BC7"/>
    <w:rsid w:val="006B01AD"/>
    <w:rsid w:val="006B43B4"/>
    <w:rsid w:val="006C3E2E"/>
    <w:rsid w:val="006D0E35"/>
    <w:rsid w:val="006D57E1"/>
    <w:rsid w:val="006E1838"/>
    <w:rsid w:val="006F04C4"/>
    <w:rsid w:val="006F462B"/>
    <w:rsid w:val="006F639E"/>
    <w:rsid w:val="00700A26"/>
    <w:rsid w:val="0070554A"/>
    <w:rsid w:val="00711DBC"/>
    <w:rsid w:val="007129E9"/>
    <w:rsid w:val="007131A6"/>
    <w:rsid w:val="00713EE2"/>
    <w:rsid w:val="00716127"/>
    <w:rsid w:val="00724716"/>
    <w:rsid w:val="007308AF"/>
    <w:rsid w:val="00731E18"/>
    <w:rsid w:val="00734B80"/>
    <w:rsid w:val="00734C49"/>
    <w:rsid w:val="007455D7"/>
    <w:rsid w:val="00747764"/>
    <w:rsid w:val="007504FA"/>
    <w:rsid w:val="007556A7"/>
    <w:rsid w:val="00764275"/>
    <w:rsid w:val="00765942"/>
    <w:rsid w:val="00770745"/>
    <w:rsid w:val="00771224"/>
    <w:rsid w:val="00772D12"/>
    <w:rsid w:val="007737A0"/>
    <w:rsid w:val="00776ED1"/>
    <w:rsid w:val="0078314E"/>
    <w:rsid w:val="00786E77"/>
    <w:rsid w:val="00790750"/>
    <w:rsid w:val="00793904"/>
    <w:rsid w:val="00793B40"/>
    <w:rsid w:val="007A2783"/>
    <w:rsid w:val="007A72F6"/>
    <w:rsid w:val="007C0453"/>
    <w:rsid w:val="007C137A"/>
    <w:rsid w:val="007C1F4D"/>
    <w:rsid w:val="007C27CB"/>
    <w:rsid w:val="007E450D"/>
    <w:rsid w:val="007E5A43"/>
    <w:rsid w:val="007F065F"/>
    <w:rsid w:val="007F1681"/>
    <w:rsid w:val="008119DE"/>
    <w:rsid w:val="00811C85"/>
    <w:rsid w:val="008126D2"/>
    <w:rsid w:val="008149D1"/>
    <w:rsid w:val="008154EE"/>
    <w:rsid w:val="00823459"/>
    <w:rsid w:val="008439E3"/>
    <w:rsid w:val="0084563C"/>
    <w:rsid w:val="0085285E"/>
    <w:rsid w:val="0085657B"/>
    <w:rsid w:val="008576CF"/>
    <w:rsid w:val="00860289"/>
    <w:rsid w:val="0086070A"/>
    <w:rsid w:val="00867BE2"/>
    <w:rsid w:val="00876841"/>
    <w:rsid w:val="00882DA1"/>
    <w:rsid w:val="00885017"/>
    <w:rsid w:val="008875D8"/>
    <w:rsid w:val="008918FA"/>
    <w:rsid w:val="00897B17"/>
    <w:rsid w:val="008A19F0"/>
    <w:rsid w:val="008A44D6"/>
    <w:rsid w:val="008A54A6"/>
    <w:rsid w:val="008A7212"/>
    <w:rsid w:val="008B0F82"/>
    <w:rsid w:val="008B1B46"/>
    <w:rsid w:val="008B2C76"/>
    <w:rsid w:val="008C2DB3"/>
    <w:rsid w:val="008C7A1A"/>
    <w:rsid w:val="008D18BC"/>
    <w:rsid w:val="008D5F36"/>
    <w:rsid w:val="008D7B4F"/>
    <w:rsid w:val="008E0F98"/>
    <w:rsid w:val="008E4398"/>
    <w:rsid w:val="008E7F3E"/>
    <w:rsid w:val="008F43BE"/>
    <w:rsid w:val="008F7298"/>
    <w:rsid w:val="00901D2C"/>
    <w:rsid w:val="0090441C"/>
    <w:rsid w:val="00904F5D"/>
    <w:rsid w:val="0091141B"/>
    <w:rsid w:val="00912ED8"/>
    <w:rsid w:val="00921217"/>
    <w:rsid w:val="009332EA"/>
    <w:rsid w:val="009339DD"/>
    <w:rsid w:val="00934008"/>
    <w:rsid w:val="00937A5A"/>
    <w:rsid w:val="009411AD"/>
    <w:rsid w:val="00943981"/>
    <w:rsid w:val="00944451"/>
    <w:rsid w:val="009573B8"/>
    <w:rsid w:val="00957868"/>
    <w:rsid w:val="00957A5A"/>
    <w:rsid w:val="0096074F"/>
    <w:rsid w:val="009623AB"/>
    <w:rsid w:val="00964734"/>
    <w:rsid w:val="00971487"/>
    <w:rsid w:val="0097254C"/>
    <w:rsid w:val="00973DDE"/>
    <w:rsid w:val="0097545D"/>
    <w:rsid w:val="00982925"/>
    <w:rsid w:val="00984B66"/>
    <w:rsid w:val="009928AC"/>
    <w:rsid w:val="00992BE3"/>
    <w:rsid w:val="00995041"/>
    <w:rsid w:val="009972AC"/>
    <w:rsid w:val="009B2E7A"/>
    <w:rsid w:val="009B416E"/>
    <w:rsid w:val="009C330A"/>
    <w:rsid w:val="009D565C"/>
    <w:rsid w:val="009D6B2E"/>
    <w:rsid w:val="009E22F7"/>
    <w:rsid w:val="009F370B"/>
    <w:rsid w:val="009F40F4"/>
    <w:rsid w:val="009F7F7A"/>
    <w:rsid w:val="00A02A6D"/>
    <w:rsid w:val="00A118CE"/>
    <w:rsid w:val="00A21C40"/>
    <w:rsid w:val="00A23B5E"/>
    <w:rsid w:val="00A25967"/>
    <w:rsid w:val="00A379D2"/>
    <w:rsid w:val="00A40C4A"/>
    <w:rsid w:val="00A41C11"/>
    <w:rsid w:val="00A5318E"/>
    <w:rsid w:val="00A5367B"/>
    <w:rsid w:val="00A57BD4"/>
    <w:rsid w:val="00A60420"/>
    <w:rsid w:val="00A6042A"/>
    <w:rsid w:val="00A63AFE"/>
    <w:rsid w:val="00A75D32"/>
    <w:rsid w:val="00A767C7"/>
    <w:rsid w:val="00A82C09"/>
    <w:rsid w:val="00A93027"/>
    <w:rsid w:val="00A94756"/>
    <w:rsid w:val="00AA1644"/>
    <w:rsid w:val="00AA324A"/>
    <w:rsid w:val="00AA6107"/>
    <w:rsid w:val="00AA6744"/>
    <w:rsid w:val="00AB63C0"/>
    <w:rsid w:val="00AC5202"/>
    <w:rsid w:val="00AD59E7"/>
    <w:rsid w:val="00AE15D4"/>
    <w:rsid w:val="00AE2E63"/>
    <w:rsid w:val="00AE6A56"/>
    <w:rsid w:val="00AF18A1"/>
    <w:rsid w:val="00AF29E4"/>
    <w:rsid w:val="00B0034E"/>
    <w:rsid w:val="00B1529C"/>
    <w:rsid w:val="00B17BA0"/>
    <w:rsid w:val="00B260B5"/>
    <w:rsid w:val="00B30E44"/>
    <w:rsid w:val="00B315EF"/>
    <w:rsid w:val="00B33FEE"/>
    <w:rsid w:val="00B34FCD"/>
    <w:rsid w:val="00B40C48"/>
    <w:rsid w:val="00B45FE3"/>
    <w:rsid w:val="00B54276"/>
    <w:rsid w:val="00B5739A"/>
    <w:rsid w:val="00B6179E"/>
    <w:rsid w:val="00B61F8D"/>
    <w:rsid w:val="00B7021D"/>
    <w:rsid w:val="00B857ED"/>
    <w:rsid w:val="00B919C2"/>
    <w:rsid w:val="00B91CDB"/>
    <w:rsid w:val="00B94C1D"/>
    <w:rsid w:val="00BA431F"/>
    <w:rsid w:val="00BA7B87"/>
    <w:rsid w:val="00BD2238"/>
    <w:rsid w:val="00BD7603"/>
    <w:rsid w:val="00BE1BA6"/>
    <w:rsid w:val="00BE3C43"/>
    <w:rsid w:val="00BE5163"/>
    <w:rsid w:val="00BF51D4"/>
    <w:rsid w:val="00C24D70"/>
    <w:rsid w:val="00C43C54"/>
    <w:rsid w:val="00C444A6"/>
    <w:rsid w:val="00C46F53"/>
    <w:rsid w:val="00C47B5C"/>
    <w:rsid w:val="00C532E8"/>
    <w:rsid w:val="00C61A57"/>
    <w:rsid w:val="00C65D12"/>
    <w:rsid w:val="00C66D4F"/>
    <w:rsid w:val="00C7168F"/>
    <w:rsid w:val="00C826A2"/>
    <w:rsid w:val="00C8371C"/>
    <w:rsid w:val="00C94FDD"/>
    <w:rsid w:val="00CA160F"/>
    <w:rsid w:val="00CB0402"/>
    <w:rsid w:val="00CB06C6"/>
    <w:rsid w:val="00CB374E"/>
    <w:rsid w:val="00CC27BD"/>
    <w:rsid w:val="00CC4652"/>
    <w:rsid w:val="00CC5EBB"/>
    <w:rsid w:val="00CD11A3"/>
    <w:rsid w:val="00CD366E"/>
    <w:rsid w:val="00CE5A1E"/>
    <w:rsid w:val="00CF25AA"/>
    <w:rsid w:val="00D034E9"/>
    <w:rsid w:val="00D230E1"/>
    <w:rsid w:val="00D23D06"/>
    <w:rsid w:val="00D323C7"/>
    <w:rsid w:val="00D46729"/>
    <w:rsid w:val="00D50340"/>
    <w:rsid w:val="00D57E3E"/>
    <w:rsid w:val="00D6140A"/>
    <w:rsid w:val="00D67D61"/>
    <w:rsid w:val="00D70271"/>
    <w:rsid w:val="00D70A26"/>
    <w:rsid w:val="00D746A3"/>
    <w:rsid w:val="00D7476A"/>
    <w:rsid w:val="00D75F34"/>
    <w:rsid w:val="00D8259F"/>
    <w:rsid w:val="00D92159"/>
    <w:rsid w:val="00D937C9"/>
    <w:rsid w:val="00D9463B"/>
    <w:rsid w:val="00D947BC"/>
    <w:rsid w:val="00DB2A5A"/>
    <w:rsid w:val="00DB4CF5"/>
    <w:rsid w:val="00DD7D87"/>
    <w:rsid w:val="00DE2C0F"/>
    <w:rsid w:val="00DE490A"/>
    <w:rsid w:val="00DE70C1"/>
    <w:rsid w:val="00DE7A17"/>
    <w:rsid w:val="00E00EB7"/>
    <w:rsid w:val="00E24610"/>
    <w:rsid w:val="00E2518D"/>
    <w:rsid w:val="00E272EB"/>
    <w:rsid w:val="00E327CC"/>
    <w:rsid w:val="00E34F5D"/>
    <w:rsid w:val="00E376F8"/>
    <w:rsid w:val="00E408A2"/>
    <w:rsid w:val="00E461BD"/>
    <w:rsid w:val="00E50403"/>
    <w:rsid w:val="00E5514D"/>
    <w:rsid w:val="00E57587"/>
    <w:rsid w:val="00E604FE"/>
    <w:rsid w:val="00E62E4F"/>
    <w:rsid w:val="00E63EE9"/>
    <w:rsid w:val="00E66CAD"/>
    <w:rsid w:val="00E73E20"/>
    <w:rsid w:val="00E74301"/>
    <w:rsid w:val="00E75E28"/>
    <w:rsid w:val="00E76F34"/>
    <w:rsid w:val="00E81809"/>
    <w:rsid w:val="00E83C5C"/>
    <w:rsid w:val="00E862C0"/>
    <w:rsid w:val="00E90669"/>
    <w:rsid w:val="00EA174F"/>
    <w:rsid w:val="00EA6B5D"/>
    <w:rsid w:val="00EB19A5"/>
    <w:rsid w:val="00EB2315"/>
    <w:rsid w:val="00EB3788"/>
    <w:rsid w:val="00EB44FC"/>
    <w:rsid w:val="00EB6B9E"/>
    <w:rsid w:val="00ED2671"/>
    <w:rsid w:val="00EE0AD3"/>
    <w:rsid w:val="00EE25C0"/>
    <w:rsid w:val="00F00497"/>
    <w:rsid w:val="00F03660"/>
    <w:rsid w:val="00F0480B"/>
    <w:rsid w:val="00F06B1F"/>
    <w:rsid w:val="00F12F7B"/>
    <w:rsid w:val="00F135CC"/>
    <w:rsid w:val="00F13A27"/>
    <w:rsid w:val="00F1466C"/>
    <w:rsid w:val="00F14B06"/>
    <w:rsid w:val="00F17F52"/>
    <w:rsid w:val="00F2130F"/>
    <w:rsid w:val="00F22B3B"/>
    <w:rsid w:val="00F24751"/>
    <w:rsid w:val="00F25EB5"/>
    <w:rsid w:val="00F41315"/>
    <w:rsid w:val="00F42CC9"/>
    <w:rsid w:val="00F44EC7"/>
    <w:rsid w:val="00F8491F"/>
    <w:rsid w:val="00F90CB7"/>
    <w:rsid w:val="00F978BB"/>
    <w:rsid w:val="00FA001B"/>
    <w:rsid w:val="00FB15AE"/>
    <w:rsid w:val="00FB329B"/>
    <w:rsid w:val="00FB4DFA"/>
    <w:rsid w:val="00FC2E51"/>
    <w:rsid w:val="00FD0D94"/>
    <w:rsid w:val="00FD1859"/>
    <w:rsid w:val="00FD214B"/>
    <w:rsid w:val="00FE2077"/>
    <w:rsid w:val="00FF29A2"/>
    <w:rsid w:val="00FF33B8"/>
    <w:rsid w:val="00FF5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4FCD"/>
    <w:rPr>
      <w:sz w:val="24"/>
      <w:szCs w:val="24"/>
    </w:rPr>
  </w:style>
  <w:style w:type="paragraph" w:styleId="Nagwek3">
    <w:name w:val="heading 3"/>
    <w:basedOn w:val="Normalny"/>
    <w:next w:val="Normalny"/>
    <w:qFormat/>
    <w:rsid w:val="00F12F7B"/>
    <w:pPr>
      <w:keepNext/>
      <w:tabs>
        <w:tab w:val="right" w:pos="4394"/>
      </w:tabs>
      <w:outlineLvl w:val="2"/>
    </w:pPr>
    <w:rPr>
      <w:b/>
      <w:sz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11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111015"/>
    <w:pPr>
      <w:numPr>
        <w:numId w:val="1"/>
      </w:numPr>
    </w:pPr>
    <w:rPr>
      <w:rFonts w:ascii="Arial" w:hAnsi="Arial"/>
      <w:szCs w:val="20"/>
    </w:rPr>
  </w:style>
  <w:style w:type="character" w:styleId="Hipercze">
    <w:name w:val="Hyperlink"/>
    <w:rsid w:val="00111015"/>
    <w:rPr>
      <w:color w:val="0000FF"/>
      <w:u w:val="single"/>
    </w:rPr>
  </w:style>
  <w:style w:type="character" w:customStyle="1" w:styleId="ikub007405">
    <w:name w:val="ikub007405"/>
    <w:semiHidden/>
    <w:rsid w:val="00111015"/>
    <w:rPr>
      <w:rFonts w:ascii="Arial" w:hAnsi="Arial" w:cs="Arial"/>
      <w:color w:val="auto"/>
      <w:sz w:val="20"/>
      <w:szCs w:val="20"/>
    </w:rPr>
  </w:style>
  <w:style w:type="paragraph" w:styleId="Nagwek">
    <w:name w:val="header"/>
    <w:basedOn w:val="Normalny"/>
    <w:rsid w:val="00F1466C"/>
    <w:pPr>
      <w:tabs>
        <w:tab w:val="center" w:pos="4536"/>
        <w:tab w:val="right" w:pos="9072"/>
      </w:tabs>
    </w:pPr>
  </w:style>
  <w:style w:type="paragraph" w:styleId="Stopka">
    <w:name w:val="footer"/>
    <w:basedOn w:val="Normalny"/>
    <w:rsid w:val="00F1466C"/>
    <w:pPr>
      <w:tabs>
        <w:tab w:val="center" w:pos="4536"/>
        <w:tab w:val="right" w:pos="9072"/>
      </w:tabs>
    </w:pPr>
  </w:style>
  <w:style w:type="paragraph" w:styleId="Tekstpodstawowy2">
    <w:name w:val="Body Text 2"/>
    <w:basedOn w:val="Normalny"/>
    <w:rsid w:val="00860289"/>
    <w:pPr>
      <w:spacing w:after="120" w:line="480" w:lineRule="auto"/>
    </w:pPr>
  </w:style>
  <w:style w:type="paragraph" w:styleId="Tekstpodstawowywcity">
    <w:name w:val="Body Text Indent"/>
    <w:basedOn w:val="Normalny"/>
    <w:rsid w:val="00F41315"/>
    <w:pPr>
      <w:spacing w:after="120"/>
      <w:ind w:left="283"/>
    </w:pPr>
  </w:style>
  <w:style w:type="paragraph" w:styleId="Zwykytekst">
    <w:name w:val="Plain Text"/>
    <w:basedOn w:val="Normalny"/>
    <w:link w:val="ZwykytekstZnak"/>
    <w:rsid w:val="00621377"/>
    <w:rPr>
      <w:rFonts w:ascii="Courier New" w:hAnsi="Courier New"/>
      <w:sz w:val="20"/>
      <w:szCs w:val="20"/>
    </w:rPr>
  </w:style>
  <w:style w:type="character" w:styleId="Numerstrony">
    <w:name w:val="page number"/>
    <w:basedOn w:val="Domylnaczcionkaakapitu"/>
    <w:rsid w:val="00574EBC"/>
  </w:style>
  <w:style w:type="paragraph" w:customStyle="1" w:styleId="NormalnyArialNarrow">
    <w:name w:val="Normalny + Arial Narrow"/>
    <w:aliases w:val="8 pt,Wyjustowany"/>
    <w:basedOn w:val="Tekstpodstawowywcity"/>
    <w:rsid w:val="00B61F8D"/>
    <w:pPr>
      <w:numPr>
        <w:numId w:val="2"/>
      </w:numPr>
      <w:tabs>
        <w:tab w:val="left" w:pos="426"/>
      </w:tabs>
      <w:spacing w:before="20"/>
    </w:pPr>
    <w:rPr>
      <w:rFonts w:ascii="Arial Narrow" w:hAnsi="Arial Narrow"/>
      <w:sz w:val="16"/>
      <w:szCs w:val="16"/>
    </w:rPr>
  </w:style>
  <w:style w:type="character" w:customStyle="1" w:styleId="bottom">
    <w:name w:val="bottom"/>
    <w:basedOn w:val="Domylnaczcionkaakapitu"/>
    <w:rsid w:val="00F44EC7"/>
  </w:style>
  <w:style w:type="paragraph" w:styleId="Tekstdymka">
    <w:name w:val="Balloon Text"/>
    <w:basedOn w:val="Normalny"/>
    <w:semiHidden/>
    <w:rsid w:val="00F44EC7"/>
    <w:rPr>
      <w:rFonts w:ascii="Tahoma" w:hAnsi="Tahoma" w:cs="Tahoma"/>
      <w:sz w:val="16"/>
      <w:szCs w:val="16"/>
    </w:rPr>
  </w:style>
  <w:style w:type="paragraph" w:customStyle="1" w:styleId="Akapitzlist1">
    <w:name w:val="Akapit z listą1"/>
    <w:basedOn w:val="Normalny"/>
    <w:rsid w:val="001C47CD"/>
    <w:pPr>
      <w:ind w:left="720"/>
      <w:contextualSpacing/>
    </w:pPr>
    <w:rPr>
      <w:sz w:val="20"/>
      <w:szCs w:val="20"/>
    </w:rPr>
  </w:style>
  <w:style w:type="character" w:customStyle="1" w:styleId="ZwykytekstZnak">
    <w:name w:val="Zwykły tekst Znak"/>
    <w:link w:val="Zwykytekst"/>
    <w:locked/>
    <w:rsid w:val="00CC5EBB"/>
    <w:rPr>
      <w:rFonts w:ascii="Courier New" w:hAnsi="Courier New"/>
      <w:lang w:val="pl-PL" w:eastAsia="pl-PL" w:bidi="ar-SA"/>
    </w:rPr>
  </w:style>
  <w:style w:type="paragraph" w:styleId="Akapitzlist">
    <w:name w:val="List Paragraph"/>
    <w:basedOn w:val="Normalny"/>
    <w:uiPriority w:val="34"/>
    <w:qFormat/>
    <w:rsid w:val="0077074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4FCD"/>
    <w:rPr>
      <w:sz w:val="24"/>
      <w:szCs w:val="24"/>
    </w:rPr>
  </w:style>
  <w:style w:type="paragraph" w:styleId="Nagwek3">
    <w:name w:val="heading 3"/>
    <w:basedOn w:val="Normalny"/>
    <w:next w:val="Normalny"/>
    <w:qFormat/>
    <w:rsid w:val="00F12F7B"/>
    <w:pPr>
      <w:keepNext/>
      <w:tabs>
        <w:tab w:val="right" w:pos="4394"/>
      </w:tabs>
      <w:outlineLvl w:val="2"/>
    </w:pPr>
    <w:rPr>
      <w:b/>
      <w:sz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11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111015"/>
    <w:pPr>
      <w:numPr>
        <w:numId w:val="1"/>
      </w:numPr>
    </w:pPr>
    <w:rPr>
      <w:rFonts w:ascii="Arial" w:hAnsi="Arial"/>
      <w:szCs w:val="20"/>
    </w:rPr>
  </w:style>
  <w:style w:type="character" w:styleId="Hipercze">
    <w:name w:val="Hyperlink"/>
    <w:rsid w:val="00111015"/>
    <w:rPr>
      <w:color w:val="0000FF"/>
      <w:u w:val="single"/>
    </w:rPr>
  </w:style>
  <w:style w:type="character" w:customStyle="1" w:styleId="ikub007405">
    <w:name w:val="ikub007405"/>
    <w:semiHidden/>
    <w:rsid w:val="00111015"/>
    <w:rPr>
      <w:rFonts w:ascii="Arial" w:hAnsi="Arial" w:cs="Arial"/>
      <w:color w:val="auto"/>
      <w:sz w:val="20"/>
      <w:szCs w:val="20"/>
    </w:rPr>
  </w:style>
  <w:style w:type="paragraph" w:styleId="Nagwek">
    <w:name w:val="header"/>
    <w:basedOn w:val="Normalny"/>
    <w:rsid w:val="00F1466C"/>
    <w:pPr>
      <w:tabs>
        <w:tab w:val="center" w:pos="4536"/>
        <w:tab w:val="right" w:pos="9072"/>
      </w:tabs>
    </w:pPr>
  </w:style>
  <w:style w:type="paragraph" w:styleId="Stopka">
    <w:name w:val="footer"/>
    <w:basedOn w:val="Normalny"/>
    <w:rsid w:val="00F1466C"/>
    <w:pPr>
      <w:tabs>
        <w:tab w:val="center" w:pos="4536"/>
        <w:tab w:val="right" w:pos="9072"/>
      </w:tabs>
    </w:pPr>
  </w:style>
  <w:style w:type="paragraph" w:styleId="Tekstpodstawowy2">
    <w:name w:val="Body Text 2"/>
    <w:basedOn w:val="Normalny"/>
    <w:rsid w:val="00860289"/>
    <w:pPr>
      <w:spacing w:after="120" w:line="480" w:lineRule="auto"/>
    </w:pPr>
  </w:style>
  <w:style w:type="paragraph" w:styleId="Tekstpodstawowywcity">
    <w:name w:val="Body Text Indent"/>
    <w:basedOn w:val="Normalny"/>
    <w:rsid w:val="00F41315"/>
    <w:pPr>
      <w:spacing w:after="120"/>
      <w:ind w:left="283"/>
    </w:pPr>
  </w:style>
  <w:style w:type="paragraph" w:styleId="Zwykytekst">
    <w:name w:val="Plain Text"/>
    <w:basedOn w:val="Normalny"/>
    <w:link w:val="ZwykytekstZnak"/>
    <w:rsid w:val="00621377"/>
    <w:rPr>
      <w:rFonts w:ascii="Courier New" w:hAnsi="Courier New"/>
      <w:sz w:val="20"/>
      <w:szCs w:val="20"/>
    </w:rPr>
  </w:style>
  <w:style w:type="character" w:styleId="Numerstrony">
    <w:name w:val="page number"/>
    <w:basedOn w:val="Domylnaczcionkaakapitu"/>
    <w:rsid w:val="00574EBC"/>
  </w:style>
  <w:style w:type="paragraph" w:customStyle="1" w:styleId="NormalnyArialNarrow">
    <w:name w:val="Normalny + Arial Narrow"/>
    <w:aliases w:val="8 pt,Wyjustowany"/>
    <w:basedOn w:val="Tekstpodstawowywcity"/>
    <w:rsid w:val="00B61F8D"/>
    <w:pPr>
      <w:numPr>
        <w:numId w:val="2"/>
      </w:numPr>
      <w:tabs>
        <w:tab w:val="left" w:pos="426"/>
      </w:tabs>
      <w:spacing w:before="20"/>
    </w:pPr>
    <w:rPr>
      <w:rFonts w:ascii="Arial Narrow" w:hAnsi="Arial Narrow"/>
      <w:sz w:val="16"/>
      <w:szCs w:val="16"/>
    </w:rPr>
  </w:style>
  <w:style w:type="character" w:customStyle="1" w:styleId="bottom">
    <w:name w:val="bottom"/>
    <w:basedOn w:val="Domylnaczcionkaakapitu"/>
    <w:rsid w:val="00F44EC7"/>
  </w:style>
  <w:style w:type="paragraph" w:styleId="Tekstdymka">
    <w:name w:val="Balloon Text"/>
    <w:basedOn w:val="Normalny"/>
    <w:semiHidden/>
    <w:rsid w:val="00F44EC7"/>
    <w:rPr>
      <w:rFonts w:ascii="Tahoma" w:hAnsi="Tahoma" w:cs="Tahoma"/>
      <w:sz w:val="16"/>
      <w:szCs w:val="16"/>
    </w:rPr>
  </w:style>
  <w:style w:type="paragraph" w:customStyle="1" w:styleId="Akapitzlist1">
    <w:name w:val="Akapit z listą1"/>
    <w:basedOn w:val="Normalny"/>
    <w:rsid w:val="001C47CD"/>
    <w:pPr>
      <w:ind w:left="720"/>
      <w:contextualSpacing/>
    </w:pPr>
    <w:rPr>
      <w:sz w:val="20"/>
      <w:szCs w:val="20"/>
    </w:rPr>
  </w:style>
  <w:style w:type="character" w:customStyle="1" w:styleId="ZwykytekstZnak">
    <w:name w:val="Zwykły tekst Znak"/>
    <w:link w:val="Zwykytekst"/>
    <w:locked/>
    <w:rsid w:val="00CC5EBB"/>
    <w:rPr>
      <w:rFonts w:ascii="Courier New" w:hAnsi="Courier New"/>
      <w:lang w:val="pl-PL" w:eastAsia="pl-PL" w:bidi="ar-SA"/>
    </w:rPr>
  </w:style>
  <w:style w:type="paragraph" w:styleId="Akapitzlist">
    <w:name w:val="List Paragraph"/>
    <w:basedOn w:val="Normalny"/>
    <w:uiPriority w:val="34"/>
    <w:qFormat/>
    <w:rsid w:val="007707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0272">
      <w:bodyDiv w:val="1"/>
      <w:marLeft w:val="0"/>
      <w:marRight w:val="0"/>
      <w:marTop w:val="0"/>
      <w:marBottom w:val="0"/>
      <w:divBdr>
        <w:top w:val="none" w:sz="0" w:space="0" w:color="auto"/>
        <w:left w:val="none" w:sz="0" w:space="0" w:color="auto"/>
        <w:bottom w:val="none" w:sz="0" w:space="0" w:color="auto"/>
        <w:right w:val="none" w:sz="0" w:space="0" w:color="auto"/>
      </w:divBdr>
    </w:div>
    <w:div w:id="627930013">
      <w:bodyDiv w:val="1"/>
      <w:marLeft w:val="0"/>
      <w:marRight w:val="0"/>
      <w:marTop w:val="0"/>
      <w:marBottom w:val="0"/>
      <w:divBdr>
        <w:top w:val="none" w:sz="0" w:space="0" w:color="auto"/>
        <w:left w:val="none" w:sz="0" w:space="0" w:color="auto"/>
        <w:bottom w:val="none" w:sz="0" w:space="0" w:color="auto"/>
        <w:right w:val="none" w:sz="0" w:space="0" w:color="auto"/>
      </w:divBdr>
    </w:div>
    <w:div w:id="994726099">
      <w:bodyDiv w:val="1"/>
      <w:marLeft w:val="0"/>
      <w:marRight w:val="0"/>
      <w:marTop w:val="0"/>
      <w:marBottom w:val="0"/>
      <w:divBdr>
        <w:top w:val="none" w:sz="0" w:space="0" w:color="auto"/>
        <w:left w:val="none" w:sz="0" w:space="0" w:color="auto"/>
        <w:bottom w:val="none" w:sz="0" w:space="0" w:color="auto"/>
        <w:right w:val="none" w:sz="0" w:space="0" w:color="auto"/>
      </w:divBdr>
    </w:div>
    <w:div w:id="15539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liana.biegon@grupamt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8431-0FC2-467B-899B-77D3DC73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2135</Words>
  <Characters>13769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MIĘDZYNARODOWE TARGI POZNAŃSKIE sp</vt:lpstr>
    </vt:vector>
  </TitlesOfParts>
  <Company>mtp</Company>
  <LinksUpToDate>false</LinksUpToDate>
  <CharactersWithSpaces>15873</CharactersWithSpaces>
  <SharedDoc>false</SharedDoc>
  <HLinks>
    <vt:vector size="24" baseType="variant">
      <vt:variant>
        <vt:i4>2555968</vt:i4>
      </vt:variant>
      <vt:variant>
        <vt:i4>9</vt:i4>
      </vt:variant>
      <vt:variant>
        <vt:i4>0</vt:i4>
      </vt:variant>
      <vt:variant>
        <vt:i4>5</vt:i4>
      </vt:variant>
      <vt:variant>
        <vt:lpwstr>mailto:mariusz.zietek@grupamtp.pl</vt:lpwstr>
      </vt:variant>
      <vt:variant>
        <vt:lpwstr/>
      </vt:variant>
      <vt:variant>
        <vt:i4>8192030</vt:i4>
      </vt:variant>
      <vt:variant>
        <vt:i4>6</vt:i4>
      </vt:variant>
      <vt:variant>
        <vt:i4>0</vt:i4>
      </vt:variant>
      <vt:variant>
        <vt:i4>5</vt:i4>
      </vt:variant>
      <vt:variant>
        <vt:lpwstr>mailto:lukasz.rachubinski@grupampt.pl</vt:lpwstr>
      </vt:variant>
      <vt:variant>
        <vt:lpwstr/>
      </vt:variant>
      <vt:variant>
        <vt:i4>2555968</vt:i4>
      </vt:variant>
      <vt:variant>
        <vt:i4>3</vt:i4>
      </vt:variant>
      <vt:variant>
        <vt:i4>0</vt:i4>
      </vt:variant>
      <vt:variant>
        <vt:i4>5</vt:i4>
      </vt:variant>
      <vt:variant>
        <vt:lpwstr>mailto:mariusz.zietek@grupamtp.pl</vt:lpwstr>
      </vt:variant>
      <vt:variant>
        <vt:lpwstr/>
      </vt:variant>
      <vt:variant>
        <vt:i4>8192030</vt:i4>
      </vt:variant>
      <vt:variant>
        <vt:i4>0</vt:i4>
      </vt:variant>
      <vt:variant>
        <vt:i4>0</vt:i4>
      </vt:variant>
      <vt:variant>
        <vt:i4>5</vt:i4>
      </vt:variant>
      <vt:variant>
        <vt:lpwstr>mailto:lukasz.rachubinski@grupampt.pl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MIĘDZYNARODOWE TARGI POZNAŃSKIE sp</dc:title>
  <dc:creator>ikal007365</dc:creator>
  <cp:lastModifiedBy>Lukasz Rachubinski</cp:lastModifiedBy>
  <cp:revision>17</cp:revision>
  <cp:lastPrinted>2020-07-08T08:05:00Z</cp:lastPrinted>
  <dcterms:created xsi:type="dcterms:W3CDTF">2020-02-03T14:09:00Z</dcterms:created>
  <dcterms:modified xsi:type="dcterms:W3CDTF">2021-06-16T08:41:00Z</dcterms:modified>
</cp:coreProperties>
</file>